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294" w:rsidRDefault="00D57294">
      <w:pPr>
        <w:widowControl w:val="0"/>
        <w:autoSpaceDE w:val="0"/>
        <w:autoSpaceDN w:val="0"/>
        <w:adjustRightInd w:val="0"/>
        <w:spacing w:after="0" w:line="240" w:lineRule="auto"/>
        <w:rPr>
          <w:rFonts w:ascii="Times New Roman" w:hAnsi="Times New Roman"/>
          <w:sz w:val="24"/>
          <w:szCs w:val="24"/>
        </w:rPr>
        <w:sectPr w:rsidR="00D57294">
          <w:headerReference w:type="default" r:id="rId8"/>
          <w:footerReference w:type="default" r:id="rId9"/>
          <w:pgSz w:w="12240" w:h="15840"/>
          <w:pgMar w:top="2520" w:right="1440" w:bottom="1800" w:left="1440" w:header="720" w:footer="720" w:gutter="0"/>
          <w:pgNumType w:start="1"/>
          <w:cols w:space="720"/>
          <w:noEndnote/>
        </w:sectPr>
      </w:pPr>
      <w:bookmarkStart w:id="0" w:name="_GoBack"/>
      <w:bookmarkEnd w:id="0"/>
    </w:p>
    <w:p w:rsidR="00D57294" w:rsidRDefault="00D57294">
      <w:pPr>
        <w:widowControl w:val="0"/>
        <w:autoSpaceDE w:val="0"/>
        <w:autoSpaceDN w:val="0"/>
        <w:adjustRightInd w:val="0"/>
        <w:spacing w:after="0" w:line="288" w:lineRule="auto"/>
        <w:rPr>
          <w:rFonts w:ascii="Times New Roman" w:hAnsi="Times New Roman"/>
          <w:color w:val="000000"/>
          <w:sz w:val="24"/>
          <w:szCs w:val="24"/>
        </w:rPr>
      </w:pPr>
      <w:bookmarkStart w:id="1" w:name="Document0zzSDUNumber1"/>
      <w:bookmarkEnd w:id="1"/>
    </w:p>
    <w:p w:rsidR="00D57294" w:rsidRDefault="00E56597">
      <w:pPr>
        <w:widowControl w:val="0"/>
        <w:autoSpaceDE w:val="0"/>
        <w:autoSpaceDN w:val="0"/>
        <w:adjustRightInd w:val="0"/>
        <w:spacing w:after="0" w:line="288" w:lineRule="auto"/>
        <w:rPr>
          <w:rFonts w:ascii="Times New Roman" w:hAnsi="Times New Roman"/>
          <w:color w:val="000000"/>
          <w:sz w:val="24"/>
          <w:szCs w:val="24"/>
        </w:rPr>
      </w:pPr>
      <w:r>
        <w:rPr>
          <w:rFonts w:ascii="Times New Roman" w:hAnsi="Times New Roman"/>
          <w:noProof/>
          <w:color w:val="000000"/>
          <w:sz w:val="20"/>
          <w:szCs w:val="20"/>
        </w:rPr>
        <w:drawing>
          <wp:inline distT="0" distB="0" distL="0" distR="0">
            <wp:extent cx="129540" cy="129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jc w:val="center"/>
        <w:rPr>
          <w:rFonts w:ascii="Times New Roman" w:hAnsi="Times New Roman"/>
          <w:color w:val="000000"/>
          <w:sz w:val="24"/>
          <w:szCs w:val="24"/>
        </w:rPr>
      </w:pPr>
      <w:r>
        <w:rPr>
          <w:rFonts w:ascii="Times New Roman" w:hAnsi="Times New Roman"/>
          <w:color w:val="000000"/>
          <w:sz w:val="20"/>
          <w:szCs w:val="20"/>
        </w:rPr>
        <w:t>Appellate Court of Illinois,</w:t>
      </w:r>
    </w:p>
    <w:p w:rsidR="00D57294" w:rsidRDefault="00D57294">
      <w:pPr>
        <w:widowControl w:val="0"/>
        <w:autoSpaceDE w:val="0"/>
        <w:autoSpaceDN w:val="0"/>
        <w:adjustRightInd w:val="0"/>
        <w:spacing w:after="0" w:line="288" w:lineRule="auto"/>
        <w:jc w:val="center"/>
        <w:rPr>
          <w:rFonts w:ascii="Times New Roman" w:hAnsi="Times New Roman"/>
          <w:color w:val="000000"/>
          <w:sz w:val="24"/>
          <w:szCs w:val="24"/>
        </w:rPr>
      </w:pPr>
      <w:r>
        <w:rPr>
          <w:rFonts w:ascii="Times New Roman" w:hAnsi="Times New Roman"/>
          <w:color w:val="000000"/>
          <w:sz w:val="20"/>
          <w:szCs w:val="20"/>
        </w:rPr>
        <w:t>Fourth District.</w:t>
      </w:r>
    </w:p>
    <w:p w:rsidR="00D57294" w:rsidRDefault="00D57294">
      <w:pPr>
        <w:widowControl w:val="0"/>
        <w:autoSpaceDE w:val="0"/>
        <w:autoSpaceDN w:val="0"/>
        <w:adjustRightInd w:val="0"/>
        <w:spacing w:after="0" w:line="288" w:lineRule="auto"/>
        <w:jc w:val="center"/>
        <w:rPr>
          <w:rFonts w:ascii="Times New Roman" w:hAnsi="Times New Roman"/>
          <w:color w:val="000000"/>
          <w:sz w:val="24"/>
          <w:szCs w:val="24"/>
        </w:rPr>
      </w:pPr>
      <w:r>
        <w:rPr>
          <w:rFonts w:ascii="Times New Roman" w:hAnsi="Times New Roman"/>
          <w:color w:val="000000"/>
          <w:sz w:val="20"/>
          <w:szCs w:val="20"/>
        </w:rPr>
        <w:t xml:space="preserve">Jerry </w:t>
      </w:r>
      <w:r>
        <w:rPr>
          <w:rFonts w:ascii="Times New Roman" w:hAnsi="Times New Roman"/>
          <w:b/>
          <w:bCs/>
          <w:color w:val="000000"/>
          <w:sz w:val="20"/>
          <w:szCs w:val="20"/>
        </w:rPr>
        <w:t>REPPERT</w:t>
      </w:r>
      <w:r>
        <w:rPr>
          <w:rFonts w:ascii="Times New Roman" w:hAnsi="Times New Roman"/>
          <w:color w:val="000000"/>
          <w:sz w:val="20"/>
          <w:szCs w:val="20"/>
        </w:rPr>
        <w:t xml:space="preserve"> and the Gazette Democrat, Plai</w:t>
      </w:r>
      <w:r>
        <w:rPr>
          <w:rFonts w:ascii="Times New Roman" w:hAnsi="Times New Roman"/>
          <w:color w:val="000000"/>
          <w:sz w:val="20"/>
          <w:szCs w:val="20"/>
        </w:rPr>
        <w:t>n</w:t>
      </w:r>
      <w:r>
        <w:rPr>
          <w:rFonts w:ascii="Times New Roman" w:hAnsi="Times New Roman"/>
          <w:color w:val="000000"/>
          <w:sz w:val="20"/>
          <w:szCs w:val="20"/>
        </w:rPr>
        <w:t>tiffs–Appellants,</w:t>
      </w:r>
    </w:p>
    <w:p w:rsidR="00D57294" w:rsidRDefault="00D57294">
      <w:pPr>
        <w:widowControl w:val="0"/>
        <w:autoSpaceDE w:val="0"/>
        <w:autoSpaceDN w:val="0"/>
        <w:adjustRightInd w:val="0"/>
        <w:spacing w:after="0" w:line="288" w:lineRule="auto"/>
        <w:jc w:val="center"/>
        <w:rPr>
          <w:rFonts w:ascii="Times New Roman" w:hAnsi="Times New Roman"/>
          <w:color w:val="000000"/>
          <w:sz w:val="24"/>
          <w:szCs w:val="24"/>
        </w:rPr>
      </w:pPr>
      <w:r>
        <w:rPr>
          <w:rFonts w:ascii="Times New Roman" w:hAnsi="Times New Roman"/>
          <w:color w:val="000000"/>
          <w:sz w:val="20"/>
          <w:szCs w:val="20"/>
        </w:rPr>
        <w:t>v.</w:t>
      </w:r>
    </w:p>
    <w:p w:rsidR="00D57294" w:rsidRDefault="00D57294">
      <w:pPr>
        <w:widowControl w:val="0"/>
        <w:autoSpaceDE w:val="0"/>
        <w:autoSpaceDN w:val="0"/>
        <w:adjustRightInd w:val="0"/>
        <w:spacing w:after="0" w:line="288" w:lineRule="auto"/>
        <w:jc w:val="center"/>
        <w:rPr>
          <w:rFonts w:ascii="Times New Roman" w:hAnsi="Times New Roman"/>
          <w:color w:val="000000"/>
          <w:sz w:val="24"/>
          <w:szCs w:val="24"/>
        </w:rPr>
      </w:pPr>
      <w:r>
        <w:rPr>
          <w:rFonts w:ascii="Times New Roman" w:hAnsi="Times New Roman"/>
          <w:color w:val="000000"/>
          <w:sz w:val="20"/>
          <w:szCs w:val="20"/>
        </w:rPr>
        <w:t xml:space="preserve"> </w:t>
      </w:r>
      <w:r>
        <w:rPr>
          <w:rFonts w:ascii="Times New Roman" w:hAnsi="Times New Roman"/>
          <w:b/>
          <w:bCs/>
          <w:color w:val="000000"/>
          <w:sz w:val="20"/>
          <w:szCs w:val="20"/>
        </w:rPr>
        <w:t>SOUTHERN</w:t>
      </w:r>
      <w:r>
        <w:rPr>
          <w:rFonts w:ascii="Times New Roman" w:hAnsi="Times New Roman"/>
          <w:color w:val="000000"/>
          <w:sz w:val="20"/>
          <w:szCs w:val="20"/>
        </w:rPr>
        <w:t xml:space="preserve"> </w:t>
      </w:r>
      <w:r>
        <w:rPr>
          <w:rFonts w:ascii="Times New Roman" w:hAnsi="Times New Roman"/>
          <w:b/>
          <w:bCs/>
          <w:color w:val="000000"/>
          <w:sz w:val="20"/>
          <w:szCs w:val="20"/>
        </w:rPr>
        <w:t>ILLINOIS</w:t>
      </w:r>
      <w:r>
        <w:rPr>
          <w:rFonts w:ascii="Times New Roman" w:hAnsi="Times New Roman"/>
          <w:color w:val="000000"/>
          <w:sz w:val="20"/>
          <w:szCs w:val="20"/>
        </w:rPr>
        <w:t xml:space="preserve"> </w:t>
      </w:r>
      <w:r>
        <w:rPr>
          <w:rFonts w:ascii="Times New Roman" w:hAnsi="Times New Roman"/>
          <w:b/>
          <w:bCs/>
          <w:color w:val="000000"/>
          <w:sz w:val="20"/>
          <w:szCs w:val="20"/>
        </w:rPr>
        <w:t>UNIVERSITY</w:t>
      </w:r>
      <w:r>
        <w:rPr>
          <w:rFonts w:ascii="Times New Roman" w:hAnsi="Times New Roman"/>
          <w:color w:val="000000"/>
          <w:sz w:val="20"/>
          <w:szCs w:val="20"/>
        </w:rPr>
        <w:t xml:space="preserve"> and Wa</w:t>
      </w:r>
      <w:r>
        <w:rPr>
          <w:rFonts w:ascii="Times New Roman" w:hAnsi="Times New Roman"/>
          <w:color w:val="000000"/>
          <w:sz w:val="20"/>
          <w:szCs w:val="20"/>
        </w:rPr>
        <w:t>l</w:t>
      </w:r>
      <w:r>
        <w:rPr>
          <w:rFonts w:ascii="Times New Roman" w:hAnsi="Times New Roman"/>
          <w:color w:val="000000"/>
          <w:sz w:val="20"/>
          <w:szCs w:val="20"/>
        </w:rPr>
        <w:t>ter V. Wendler, Defendants–Appellees.</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jc w:val="center"/>
        <w:rPr>
          <w:rFonts w:ascii="Times New Roman" w:hAnsi="Times New Roman"/>
          <w:color w:val="000000"/>
          <w:sz w:val="24"/>
          <w:szCs w:val="24"/>
        </w:rPr>
      </w:pPr>
      <w:r>
        <w:rPr>
          <w:rFonts w:ascii="Times New Roman" w:hAnsi="Times New Roman"/>
          <w:color w:val="000000"/>
          <w:sz w:val="20"/>
          <w:szCs w:val="20"/>
        </w:rPr>
        <w:t>No. 4–06–1014.</w:t>
      </w:r>
    </w:p>
    <w:p w:rsidR="00D57294" w:rsidRDefault="00D57294">
      <w:pPr>
        <w:widowControl w:val="0"/>
        <w:autoSpaceDE w:val="0"/>
        <w:autoSpaceDN w:val="0"/>
        <w:adjustRightInd w:val="0"/>
        <w:spacing w:after="0" w:line="288" w:lineRule="auto"/>
        <w:jc w:val="center"/>
        <w:rPr>
          <w:rFonts w:ascii="Times New Roman" w:hAnsi="Times New Roman"/>
          <w:color w:val="000000"/>
          <w:sz w:val="24"/>
          <w:szCs w:val="24"/>
        </w:rPr>
      </w:pPr>
      <w:r>
        <w:rPr>
          <w:rFonts w:ascii="Times New Roman" w:hAnsi="Times New Roman"/>
          <w:color w:val="000000"/>
          <w:sz w:val="20"/>
          <w:szCs w:val="20"/>
        </w:rPr>
        <w:t>Aug. 15, 2007.</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jc w:val="both"/>
        <w:rPr>
          <w:rFonts w:ascii="Times New Roman" w:hAnsi="Times New Roman"/>
          <w:color w:val="000000"/>
          <w:sz w:val="24"/>
          <w:szCs w:val="24"/>
        </w:rPr>
      </w:pPr>
      <w:r>
        <w:rPr>
          <w:rFonts w:ascii="Times New Roman" w:hAnsi="Times New Roman"/>
          <w:b/>
          <w:bCs/>
          <w:color w:val="000000"/>
          <w:sz w:val="20"/>
          <w:szCs w:val="20"/>
        </w:rPr>
        <w:t>Background:</w:t>
      </w:r>
      <w:r>
        <w:rPr>
          <w:rFonts w:ascii="Times New Roman" w:hAnsi="Times New Roman"/>
          <w:color w:val="000000"/>
          <w:sz w:val="20"/>
          <w:szCs w:val="20"/>
        </w:rPr>
        <w:t xml:space="preserve"> Plaintiffs brought action against state university and its chancellor to obtain disclosure of the employment contracts of several university emplo</w:t>
      </w:r>
      <w:r>
        <w:rPr>
          <w:rFonts w:ascii="Times New Roman" w:hAnsi="Times New Roman"/>
          <w:color w:val="000000"/>
          <w:sz w:val="20"/>
          <w:szCs w:val="20"/>
        </w:rPr>
        <w:t>y</w:t>
      </w:r>
      <w:r>
        <w:rPr>
          <w:rFonts w:ascii="Times New Roman" w:hAnsi="Times New Roman"/>
          <w:color w:val="000000"/>
          <w:sz w:val="20"/>
          <w:szCs w:val="20"/>
        </w:rPr>
        <w:t>ees, claiming that the state constitution required di</w:t>
      </w:r>
      <w:r>
        <w:rPr>
          <w:rFonts w:ascii="Times New Roman" w:hAnsi="Times New Roman"/>
          <w:color w:val="000000"/>
          <w:sz w:val="20"/>
          <w:szCs w:val="20"/>
        </w:rPr>
        <w:t>s</w:t>
      </w:r>
      <w:r>
        <w:rPr>
          <w:rFonts w:ascii="Times New Roman" w:hAnsi="Times New Roman"/>
          <w:color w:val="000000"/>
          <w:sz w:val="20"/>
          <w:szCs w:val="20"/>
        </w:rPr>
        <w:t>closure of the contracts, that the Freedom of Info</w:t>
      </w:r>
      <w:r>
        <w:rPr>
          <w:rFonts w:ascii="Times New Roman" w:hAnsi="Times New Roman"/>
          <w:color w:val="000000"/>
          <w:sz w:val="20"/>
          <w:szCs w:val="20"/>
        </w:rPr>
        <w:t>r</w:t>
      </w:r>
      <w:r>
        <w:rPr>
          <w:rFonts w:ascii="Times New Roman" w:hAnsi="Times New Roman"/>
          <w:color w:val="000000"/>
          <w:sz w:val="20"/>
          <w:szCs w:val="20"/>
        </w:rPr>
        <w:t>mation Act (FOIA) compelled disclosure of the co</w:t>
      </w:r>
      <w:r>
        <w:rPr>
          <w:rFonts w:ascii="Times New Roman" w:hAnsi="Times New Roman"/>
          <w:color w:val="000000"/>
          <w:sz w:val="20"/>
          <w:szCs w:val="20"/>
        </w:rPr>
        <w:t>n</w:t>
      </w:r>
      <w:r>
        <w:rPr>
          <w:rFonts w:ascii="Times New Roman" w:hAnsi="Times New Roman"/>
          <w:color w:val="000000"/>
          <w:sz w:val="20"/>
          <w:szCs w:val="20"/>
        </w:rPr>
        <w:t xml:space="preserve">tracts, and that chancellor had a ministerial duty to release the contracts to the public. The Circuit Court, Sangamon County, </w:t>
      </w:r>
      <w:hyperlink r:id="rId11" w:history="1">
        <w:r>
          <w:rPr>
            <w:rFonts w:ascii="Times New Roman" w:hAnsi="Times New Roman"/>
            <w:color w:val="0000FF"/>
            <w:sz w:val="20"/>
            <w:szCs w:val="20"/>
          </w:rPr>
          <w:t>Leo J. Zappa, Jr.</w:t>
        </w:r>
      </w:hyperlink>
      <w:r>
        <w:rPr>
          <w:rFonts w:ascii="Times New Roman" w:hAnsi="Times New Roman"/>
          <w:color w:val="000000"/>
          <w:sz w:val="20"/>
          <w:szCs w:val="20"/>
        </w:rPr>
        <w:t>, J., granted summary judgment in favor of defendants on the FOIA claim and granted defendants' motion to dismiss the remaining counts with prejudice. Plaintiffs a</w:t>
      </w:r>
      <w:r>
        <w:rPr>
          <w:rFonts w:ascii="Times New Roman" w:hAnsi="Times New Roman"/>
          <w:color w:val="000000"/>
          <w:sz w:val="20"/>
          <w:szCs w:val="20"/>
        </w:rPr>
        <w:t>p</w:t>
      </w:r>
      <w:r>
        <w:rPr>
          <w:rFonts w:ascii="Times New Roman" w:hAnsi="Times New Roman"/>
          <w:color w:val="000000"/>
          <w:sz w:val="20"/>
          <w:szCs w:val="20"/>
        </w:rPr>
        <w:t>pealed.</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jc w:val="both"/>
        <w:rPr>
          <w:rFonts w:ascii="Times New Roman" w:hAnsi="Times New Roman"/>
          <w:color w:val="000000"/>
          <w:sz w:val="24"/>
          <w:szCs w:val="24"/>
        </w:rPr>
      </w:pPr>
      <w:hyperlink w:anchor="Document1zzB62012961130" w:history="1">
        <w:r>
          <w:rPr>
            <w:rFonts w:ascii="Times New Roman" w:hAnsi="Times New Roman"/>
            <w:b/>
            <w:bCs/>
            <w:color w:val="0000FF"/>
            <w:sz w:val="20"/>
            <w:szCs w:val="20"/>
          </w:rPr>
          <w:t>Holding:</w:t>
        </w:r>
      </w:hyperlink>
      <w:r>
        <w:rPr>
          <w:rFonts w:ascii="Times New Roman" w:hAnsi="Times New Roman"/>
          <w:color w:val="000000"/>
          <w:sz w:val="20"/>
          <w:szCs w:val="20"/>
        </w:rPr>
        <w:t xml:space="preserve"> The Appellate Court, </w:t>
      </w:r>
      <w:hyperlink r:id="rId12" w:history="1">
        <w:r>
          <w:rPr>
            <w:rFonts w:ascii="Times New Roman" w:hAnsi="Times New Roman"/>
            <w:color w:val="0000FF"/>
            <w:sz w:val="20"/>
            <w:szCs w:val="20"/>
          </w:rPr>
          <w:t>Steigmann</w:t>
        </w:r>
      </w:hyperlink>
      <w:r>
        <w:rPr>
          <w:rFonts w:ascii="Times New Roman" w:hAnsi="Times New Roman"/>
          <w:color w:val="000000"/>
          <w:sz w:val="20"/>
          <w:szCs w:val="20"/>
        </w:rPr>
        <w:t>, P.J., held that the employment contracts were not exempt from disclosure under the personnel-file exemption of the FOIA.</w:t>
      </w:r>
    </w:p>
    <w:p w:rsidR="00D57294" w:rsidRDefault="00D57294">
      <w:pPr>
        <w:widowControl w:val="0"/>
        <w:autoSpaceDE w:val="0"/>
        <w:autoSpaceDN w:val="0"/>
        <w:adjustRightInd w:val="0"/>
        <w:spacing w:after="0" w:line="288" w:lineRule="auto"/>
        <w:ind w:firstLine="360"/>
        <w:jc w:val="both"/>
        <w:rPr>
          <w:rFonts w:ascii="Times New Roman" w:hAnsi="Times New Roman"/>
          <w:color w:val="000000"/>
          <w:sz w:val="24"/>
          <w:szCs w:val="24"/>
        </w:rPr>
      </w:pPr>
      <w:r>
        <w:rPr>
          <w:rFonts w:ascii="Times New Roman" w:hAnsi="Times New Roman"/>
          <w:color w:val="000000"/>
          <w:sz w:val="20"/>
          <w:szCs w:val="20"/>
        </w:rPr>
        <w:t xml:space="preserve"> </w:t>
      </w:r>
    </w:p>
    <w:p w:rsidR="00D57294" w:rsidRDefault="00D57294">
      <w:pPr>
        <w:widowControl w:val="0"/>
        <w:autoSpaceDE w:val="0"/>
        <w:autoSpaceDN w:val="0"/>
        <w:adjustRightInd w:val="0"/>
        <w:spacing w:after="0" w:line="288" w:lineRule="auto"/>
        <w:ind w:firstLine="360"/>
        <w:jc w:val="both"/>
        <w:rPr>
          <w:rFonts w:ascii="Times New Roman" w:hAnsi="Times New Roman"/>
          <w:color w:val="000000"/>
          <w:sz w:val="24"/>
          <w:szCs w:val="24"/>
        </w:rPr>
      </w:pPr>
      <w:r>
        <w:rPr>
          <w:rFonts w:ascii="Times New Roman" w:hAnsi="Times New Roman"/>
          <w:color w:val="000000"/>
          <w:sz w:val="20"/>
          <w:szCs w:val="20"/>
        </w:rPr>
        <w:t>Reversed and remanded.</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jc w:val="center"/>
        <w:rPr>
          <w:rFonts w:ascii="Times New Roman" w:hAnsi="Times New Roman"/>
          <w:color w:val="000000"/>
          <w:sz w:val="24"/>
          <w:szCs w:val="24"/>
        </w:rPr>
      </w:pPr>
      <w:r>
        <w:rPr>
          <w:rFonts w:ascii="Times New Roman" w:hAnsi="Times New Roman"/>
          <w:color w:val="000000"/>
          <w:sz w:val="20"/>
          <w:szCs w:val="20"/>
        </w:rPr>
        <w:t>West Headnotes</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jc w:val="both"/>
        <w:rPr>
          <w:rFonts w:ascii="Times New Roman" w:hAnsi="Times New Roman"/>
          <w:color w:val="000000"/>
          <w:sz w:val="24"/>
          <w:szCs w:val="24"/>
        </w:rPr>
      </w:pPr>
      <w:hyperlink w:anchor="Document1zzB12012961130" w:history="1">
        <w:r>
          <w:rPr>
            <w:rFonts w:ascii="Times New Roman" w:hAnsi="Times New Roman"/>
            <w:b/>
            <w:bCs/>
            <w:color w:val="0000FF"/>
            <w:sz w:val="20"/>
            <w:szCs w:val="20"/>
          </w:rPr>
          <w:t>[1]</w:t>
        </w:r>
      </w:hyperlink>
      <w:bookmarkStart w:id="2" w:name="Document1zzF12012961130"/>
      <w:bookmarkEnd w:id="2"/>
      <w:r>
        <w:rPr>
          <w:rFonts w:ascii="Times New Roman" w:hAnsi="Times New Roman"/>
          <w:b/>
          <w:bCs/>
          <w:color w:val="000000"/>
          <w:sz w:val="20"/>
          <w:szCs w:val="20"/>
        </w:rPr>
        <w:t xml:space="preserve"> Records 326 </w:t>
      </w:r>
      <w:r w:rsidR="00E56597">
        <w:rPr>
          <w:rFonts w:ascii="Times New Roman" w:hAnsi="Times New Roman"/>
          <w:b/>
          <w:bCs/>
          <w:noProof/>
          <w:color w:val="000000"/>
          <w:sz w:val="20"/>
          <w:szCs w:val="20"/>
        </w:rPr>
        <w:drawing>
          <wp:inline distT="0" distB="0" distL="0" distR="0">
            <wp:extent cx="251460" cy="1295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 cy="129540"/>
                    </a:xfrm>
                    <a:prstGeom prst="rect">
                      <a:avLst/>
                    </a:prstGeom>
                    <a:noFill/>
                    <a:ln>
                      <a:noFill/>
                    </a:ln>
                  </pic:spPr>
                </pic:pic>
              </a:graphicData>
            </a:graphic>
          </wp:inline>
        </w:drawing>
      </w:r>
      <w:r>
        <w:rPr>
          <w:rFonts w:ascii="Times New Roman" w:hAnsi="Times New Roman"/>
          <w:b/>
          <w:bCs/>
          <w:color w:val="000000"/>
          <w:sz w:val="20"/>
          <w:szCs w:val="20"/>
        </w:rPr>
        <w:t>50</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jc w:val="both"/>
        <w:rPr>
          <w:rFonts w:ascii="Times New Roman" w:hAnsi="Times New Roman"/>
          <w:color w:val="000000"/>
          <w:sz w:val="24"/>
          <w:szCs w:val="24"/>
        </w:rPr>
      </w:pPr>
      <w:hyperlink r:id="rId14" w:history="1">
        <w:r>
          <w:rPr>
            <w:rFonts w:ascii="Times New Roman" w:hAnsi="Times New Roman"/>
            <w:color w:val="0000FF"/>
            <w:sz w:val="20"/>
            <w:szCs w:val="20"/>
          </w:rPr>
          <w:t>326</w:t>
        </w:r>
      </w:hyperlink>
      <w:r>
        <w:rPr>
          <w:rFonts w:ascii="Times New Roman" w:hAnsi="Times New Roman"/>
          <w:color w:val="000000"/>
          <w:sz w:val="20"/>
          <w:szCs w:val="20"/>
        </w:rPr>
        <w:t xml:space="preserve"> Records</w:t>
      </w:r>
    </w:p>
    <w:p w:rsidR="00D57294" w:rsidRDefault="00D57294">
      <w:pPr>
        <w:widowControl w:val="0"/>
        <w:autoSpaceDE w:val="0"/>
        <w:autoSpaceDN w:val="0"/>
        <w:adjustRightInd w:val="0"/>
        <w:spacing w:after="0" w:line="288" w:lineRule="auto"/>
        <w:jc w:val="both"/>
        <w:rPr>
          <w:rFonts w:ascii="Times New Roman" w:hAnsi="Times New Roman"/>
          <w:color w:val="000000"/>
          <w:sz w:val="24"/>
          <w:szCs w:val="24"/>
        </w:rPr>
      </w:pPr>
      <w:r>
        <w:rPr>
          <w:rFonts w:ascii="Times New Roman" w:hAnsi="Times New Roman"/>
          <w:color w:val="000000"/>
          <w:sz w:val="20"/>
          <w:szCs w:val="20"/>
        </w:rPr>
        <w:t xml:space="preserve">      </w:t>
      </w:r>
      <w:hyperlink r:id="rId15" w:history="1">
        <w:r>
          <w:rPr>
            <w:rFonts w:ascii="Times New Roman" w:hAnsi="Times New Roman"/>
            <w:color w:val="0000FF"/>
            <w:sz w:val="20"/>
            <w:szCs w:val="20"/>
          </w:rPr>
          <w:t>326II</w:t>
        </w:r>
      </w:hyperlink>
      <w:r>
        <w:rPr>
          <w:rFonts w:ascii="Times New Roman" w:hAnsi="Times New Roman"/>
          <w:color w:val="000000"/>
          <w:sz w:val="20"/>
          <w:szCs w:val="20"/>
        </w:rPr>
        <w:t xml:space="preserve"> Public Access</w:t>
      </w:r>
    </w:p>
    <w:p w:rsidR="00D57294" w:rsidRDefault="00D57294">
      <w:pPr>
        <w:widowControl w:val="0"/>
        <w:autoSpaceDE w:val="0"/>
        <w:autoSpaceDN w:val="0"/>
        <w:adjustRightInd w:val="0"/>
        <w:spacing w:after="0" w:line="288" w:lineRule="auto"/>
        <w:jc w:val="both"/>
        <w:rPr>
          <w:rFonts w:ascii="Times New Roman" w:hAnsi="Times New Roman"/>
          <w:color w:val="000000"/>
          <w:sz w:val="24"/>
          <w:szCs w:val="24"/>
        </w:rPr>
      </w:pPr>
      <w:r>
        <w:rPr>
          <w:rFonts w:ascii="Times New Roman" w:hAnsi="Times New Roman"/>
          <w:color w:val="000000"/>
          <w:sz w:val="20"/>
          <w:szCs w:val="20"/>
        </w:rPr>
        <w:t xml:space="preserve">            </w:t>
      </w:r>
      <w:hyperlink r:id="rId16" w:history="1">
        <w:r>
          <w:rPr>
            <w:rFonts w:ascii="Times New Roman" w:hAnsi="Times New Roman"/>
            <w:color w:val="0000FF"/>
            <w:sz w:val="20"/>
            <w:szCs w:val="20"/>
          </w:rPr>
          <w:t>326II(B)</w:t>
        </w:r>
      </w:hyperlink>
      <w:r>
        <w:rPr>
          <w:rFonts w:ascii="Times New Roman" w:hAnsi="Times New Roman"/>
          <w:color w:val="000000"/>
          <w:sz w:val="20"/>
          <w:szCs w:val="20"/>
        </w:rPr>
        <w:t xml:space="preserve"> General Statutory Disclosure R</w:t>
      </w:r>
      <w:r>
        <w:rPr>
          <w:rFonts w:ascii="Times New Roman" w:hAnsi="Times New Roman"/>
          <w:color w:val="000000"/>
          <w:sz w:val="20"/>
          <w:szCs w:val="20"/>
        </w:rPr>
        <w:t>e</w:t>
      </w:r>
      <w:r>
        <w:rPr>
          <w:rFonts w:ascii="Times New Roman" w:hAnsi="Times New Roman"/>
          <w:color w:val="000000"/>
          <w:sz w:val="20"/>
          <w:szCs w:val="20"/>
        </w:rPr>
        <w:t>quirements</w:t>
      </w:r>
    </w:p>
    <w:p w:rsidR="00D57294" w:rsidRDefault="00D57294">
      <w:pPr>
        <w:widowControl w:val="0"/>
        <w:autoSpaceDE w:val="0"/>
        <w:autoSpaceDN w:val="0"/>
        <w:adjustRightInd w:val="0"/>
        <w:spacing w:after="0" w:line="288" w:lineRule="auto"/>
        <w:jc w:val="both"/>
        <w:rPr>
          <w:rFonts w:ascii="Times New Roman" w:hAnsi="Times New Roman"/>
          <w:color w:val="000000"/>
          <w:sz w:val="24"/>
          <w:szCs w:val="24"/>
        </w:rPr>
      </w:pPr>
      <w:r>
        <w:rPr>
          <w:rFonts w:ascii="Times New Roman" w:hAnsi="Times New Roman"/>
          <w:color w:val="000000"/>
          <w:sz w:val="20"/>
          <w:szCs w:val="20"/>
        </w:rPr>
        <w:t xml:space="preserve">                </w:t>
      </w:r>
      <w:hyperlink r:id="rId17" w:history="1">
        <w:r>
          <w:rPr>
            <w:rFonts w:ascii="Times New Roman" w:hAnsi="Times New Roman"/>
            <w:color w:val="0000FF"/>
            <w:sz w:val="20"/>
            <w:szCs w:val="20"/>
          </w:rPr>
          <w:t>326k50</w:t>
        </w:r>
      </w:hyperlink>
      <w:r>
        <w:rPr>
          <w:rFonts w:ascii="Times New Roman" w:hAnsi="Times New Roman"/>
          <w:color w:val="000000"/>
          <w:sz w:val="20"/>
          <w:szCs w:val="20"/>
        </w:rPr>
        <w:t xml:space="preserve"> k. In general; freedom of info</w:t>
      </w:r>
      <w:r>
        <w:rPr>
          <w:rFonts w:ascii="Times New Roman" w:hAnsi="Times New Roman"/>
          <w:color w:val="000000"/>
          <w:sz w:val="20"/>
          <w:szCs w:val="20"/>
        </w:rPr>
        <w:t>r</w:t>
      </w:r>
      <w:r>
        <w:rPr>
          <w:rFonts w:ascii="Times New Roman" w:hAnsi="Times New Roman"/>
          <w:color w:val="000000"/>
          <w:sz w:val="20"/>
          <w:szCs w:val="20"/>
        </w:rPr>
        <w:t xml:space="preserve">mation laws in general. </w:t>
      </w:r>
      <w:hyperlink r:id="rId18" w:history="1">
        <w:r>
          <w:rPr>
            <w:rFonts w:ascii="Times New Roman" w:hAnsi="Times New Roman"/>
            <w:color w:val="0000FF"/>
            <w:sz w:val="20"/>
            <w:szCs w:val="20"/>
          </w:rPr>
          <w:t>Most Cited Cases</w:t>
        </w:r>
      </w:hyperlink>
      <w:r>
        <w:rPr>
          <w:rFonts w:ascii="Times New Roman" w:hAnsi="Times New Roman"/>
          <w:color w:val="000000"/>
          <w:sz w:val="20"/>
          <w:szCs w:val="20"/>
        </w:rPr>
        <w:t xml:space="preserve"> </w:t>
      </w:r>
    </w:p>
    <w:p w:rsidR="00D57294" w:rsidRDefault="00D57294">
      <w:pPr>
        <w:widowControl w:val="0"/>
        <w:autoSpaceDE w:val="0"/>
        <w:autoSpaceDN w:val="0"/>
        <w:adjustRightInd w:val="0"/>
        <w:spacing w:after="0" w:line="288" w:lineRule="auto"/>
        <w:jc w:val="both"/>
        <w:rPr>
          <w:rFonts w:ascii="Times New Roman" w:hAnsi="Times New Roman"/>
          <w:color w:val="000000"/>
          <w:sz w:val="24"/>
          <w:szCs w:val="24"/>
        </w:rPr>
      </w:pPr>
      <w:bookmarkStart w:id="3" w:name="Document1zzI7d652dd6383511e18b05fdf15589"/>
      <w:bookmarkEnd w:id="3"/>
    </w:p>
    <w:p w:rsidR="00D57294" w:rsidRDefault="00D57294">
      <w:pPr>
        <w:widowControl w:val="0"/>
        <w:autoSpaceDE w:val="0"/>
        <w:autoSpaceDN w:val="0"/>
        <w:adjustRightInd w:val="0"/>
        <w:spacing w:after="0" w:line="288" w:lineRule="auto"/>
        <w:ind w:firstLine="360"/>
        <w:jc w:val="both"/>
        <w:rPr>
          <w:rFonts w:ascii="Times New Roman" w:hAnsi="Times New Roman"/>
          <w:color w:val="000000"/>
          <w:sz w:val="24"/>
          <w:szCs w:val="24"/>
        </w:rPr>
      </w:pPr>
      <w:r>
        <w:rPr>
          <w:rFonts w:ascii="Times New Roman" w:hAnsi="Times New Roman"/>
          <w:color w:val="000000"/>
          <w:sz w:val="20"/>
          <w:szCs w:val="20"/>
        </w:rPr>
        <w:t xml:space="preserve">The purpose of the Freedom of Information Act (FOIA) is to open governmental records to the light of public scrutiny. S.H.A. </w:t>
      </w:r>
      <w:hyperlink r:id="rId19" w:history="1">
        <w:r>
          <w:rPr>
            <w:rFonts w:ascii="Times New Roman" w:hAnsi="Times New Roman"/>
            <w:color w:val="0000FF"/>
            <w:sz w:val="20"/>
            <w:szCs w:val="20"/>
          </w:rPr>
          <w:t>5 ILCS 140/1 et seq.</w:t>
        </w:r>
      </w:hyperlink>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jc w:val="both"/>
        <w:rPr>
          <w:rFonts w:ascii="Times New Roman" w:hAnsi="Times New Roman"/>
          <w:color w:val="000000"/>
          <w:sz w:val="24"/>
          <w:szCs w:val="24"/>
        </w:rPr>
      </w:pPr>
      <w:hyperlink w:anchor="Document1zzB22012961130" w:history="1">
        <w:r>
          <w:rPr>
            <w:rFonts w:ascii="Times New Roman" w:hAnsi="Times New Roman"/>
            <w:b/>
            <w:bCs/>
            <w:color w:val="0000FF"/>
            <w:sz w:val="20"/>
            <w:szCs w:val="20"/>
          </w:rPr>
          <w:t>[2]</w:t>
        </w:r>
      </w:hyperlink>
      <w:bookmarkStart w:id="4" w:name="Document1zzF22012961130"/>
      <w:bookmarkEnd w:id="4"/>
      <w:r>
        <w:rPr>
          <w:rFonts w:ascii="Times New Roman" w:hAnsi="Times New Roman"/>
          <w:b/>
          <w:bCs/>
          <w:color w:val="000000"/>
          <w:sz w:val="20"/>
          <w:szCs w:val="20"/>
        </w:rPr>
        <w:t xml:space="preserve"> Records 326 </w:t>
      </w:r>
      <w:r w:rsidR="00E56597">
        <w:rPr>
          <w:rFonts w:ascii="Times New Roman" w:hAnsi="Times New Roman"/>
          <w:b/>
          <w:bCs/>
          <w:noProof/>
          <w:color w:val="000000"/>
          <w:sz w:val="20"/>
          <w:szCs w:val="20"/>
        </w:rPr>
        <w:drawing>
          <wp:inline distT="0" distB="0" distL="0" distR="0">
            <wp:extent cx="251460" cy="1295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 cy="129540"/>
                    </a:xfrm>
                    <a:prstGeom prst="rect">
                      <a:avLst/>
                    </a:prstGeom>
                    <a:noFill/>
                    <a:ln>
                      <a:noFill/>
                    </a:ln>
                  </pic:spPr>
                </pic:pic>
              </a:graphicData>
            </a:graphic>
          </wp:inline>
        </w:drawing>
      </w:r>
      <w:r>
        <w:rPr>
          <w:rFonts w:ascii="Times New Roman" w:hAnsi="Times New Roman"/>
          <w:b/>
          <w:bCs/>
          <w:color w:val="000000"/>
          <w:sz w:val="20"/>
          <w:szCs w:val="20"/>
        </w:rPr>
        <w:t>65</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jc w:val="both"/>
        <w:rPr>
          <w:rFonts w:ascii="Times New Roman" w:hAnsi="Times New Roman"/>
          <w:color w:val="000000"/>
          <w:sz w:val="24"/>
          <w:szCs w:val="24"/>
        </w:rPr>
      </w:pPr>
      <w:hyperlink r:id="rId20" w:history="1">
        <w:r>
          <w:rPr>
            <w:rFonts w:ascii="Times New Roman" w:hAnsi="Times New Roman"/>
            <w:color w:val="0000FF"/>
            <w:sz w:val="20"/>
            <w:szCs w:val="20"/>
          </w:rPr>
          <w:t>326</w:t>
        </w:r>
      </w:hyperlink>
      <w:r>
        <w:rPr>
          <w:rFonts w:ascii="Times New Roman" w:hAnsi="Times New Roman"/>
          <w:color w:val="000000"/>
          <w:sz w:val="20"/>
          <w:szCs w:val="20"/>
        </w:rPr>
        <w:t xml:space="preserve"> Records</w:t>
      </w:r>
    </w:p>
    <w:p w:rsidR="00D57294" w:rsidRDefault="00D57294">
      <w:pPr>
        <w:widowControl w:val="0"/>
        <w:autoSpaceDE w:val="0"/>
        <w:autoSpaceDN w:val="0"/>
        <w:adjustRightInd w:val="0"/>
        <w:spacing w:after="0" w:line="288" w:lineRule="auto"/>
        <w:jc w:val="both"/>
        <w:rPr>
          <w:rFonts w:ascii="Times New Roman" w:hAnsi="Times New Roman"/>
          <w:color w:val="000000"/>
          <w:sz w:val="24"/>
          <w:szCs w:val="24"/>
        </w:rPr>
      </w:pPr>
      <w:r>
        <w:rPr>
          <w:rFonts w:ascii="Times New Roman" w:hAnsi="Times New Roman"/>
          <w:color w:val="000000"/>
          <w:sz w:val="20"/>
          <w:szCs w:val="20"/>
        </w:rPr>
        <w:t xml:space="preserve">      </w:t>
      </w:r>
      <w:hyperlink r:id="rId21" w:history="1">
        <w:r>
          <w:rPr>
            <w:rFonts w:ascii="Times New Roman" w:hAnsi="Times New Roman"/>
            <w:color w:val="0000FF"/>
            <w:sz w:val="20"/>
            <w:szCs w:val="20"/>
          </w:rPr>
          <w:t>326II</w:t>
        </w:r>
      </w:hyperlink>
      <w:r>
        <w:rPr>
          <w:rFonts w:ascii="Times New Roman" w:hAnsi="Times New Roman"/>
          <w:color w:val="000000"/>
          <w:sz w:val="20"/>
          <w:szCs w:val="20"/>
        </w:rPr>
        <w:t xml:space="preserve"> Public Access</w:t>
      </w:r>
    </w:p>
    <w:p w:rsidR="00D57294" w:rsidRDefault="00D57294">
      <w:pPr>
        <w:widowControl w:val="0"/>
        <w:autoSpaceDE w:val="0"/>
        <w:autoSpaceDN w:val="0"/>
        <w:adjustRightInd w:val="0"/>
        <w:spacing w:after="0" w:line="288" w:lineRule="auto"/>
        <w:jc w:val="both"/>
        <w:rPr>
          <w:rFonts w:ascii="Times New Roman" w:hAnsi="Times New Roman"/>
          <w:color w:val="000000"/>
          <w:sz w:val="24"/>
          <w:szCs w:val="24"/>
        </w:rPr>
      </w:pPr>
      <w:r>
        <w:rPr>
          <w:rFonts w:ascii="Times New Roman" w:hAnsi="Times New Roman"/>
          <w:color w:val="000000"/>
          <w:sz w:val="20"/>
          <w:szCs w:val="20"/>
        </w:rPr>
        <w:t xml:space="preserve">            </w:t>
      </w:r>
      <w:hyperlink r:id="rId22" w:history="1">
        <w:r>
          <w:rPr>
            <w:rFonts w:ascii="Times New Roman" w:hAnsi="Times New Roman"/>
            <w:color w:val="0000FF"/>
            <w:sz w:val="20"/>
            <w:szCs w:val="20"/>
          </w:rPr>
          <w:t>326II(B)</w:t>
        </w:r>
      </w:hyperlink>
      <w:r>
        <w:rPr>
          <w:rFonts w:ascii="Times New Roman" w:hAnsi="Times New Roman"/>
          <w:color w:val="000000"/>
          <w:sz w:val="20"/>
          <w:szCs w:val="20"/>
        </w:rPr>
        <w:t xml:space="preserve"> General Statutory Disclosure R</w:t>
      </w:r>
      <w:r>
        <w:rPr>
          <w:rFonts w:ascii="Times New Roman" w:hAnsi="Times New Roman"/>
          <w:color w:val="000000"/>
          <w:sz w:val="20"/>
          <w:szCs w:val="20"/>
        </w:rPr>
        <w:t>e</w:t>
      </w:r>
      <w:r>
        <w:rPr>
          <w:rFonts w:ascii="Times New Roman" w:hAnsi="Times New Roman"/>
          <w:color w:val="000000"/>
          <w:sz w:val="20"/>
          <w:szCs w:val="20"/>
        </w:rPr>
        <w:t>quirements</w:t>
      </w:r>
    </w:p>
    <w:p w:rsidR="00D57294" w:rsidRDefault="00D57294">
      <w:pPr>
        <w:widowControl w:val="0"/>
        <w:autoSpaceDE w:val="0"/>
        <w:autoSpaceDN w:val="0"/>
        <w:adjustRightInd w:val="0"/>
        <w:spacing w:after="0" w:line="288" w:lineRule="auto"/>
        <w:jc w:val="both"/>
        <w:rPr>
          <w:rFonts w:ascii="Times New Roman" w:hAnsi="Times New Roman"/>
          <w:color w:val="000000"/>
          <w:sz w:val="24"/>
          <w:szCs w:val="24"/>
        </w:rPr>
      </w:pPr>
      <w:r>
        <w:rPr>
          <w:rFonts w:ascii="Times New Roman" w:hAnsi="Times New Roman"/>
          <w:color w:val="000000"/>
          <w:sz w:val="20"/>
          <w:szCs w:val="20"/>
        </w:rPr>
        <w:t xml:space="preserve">                </w:t>
      </w:r>
      <w:hyperlink r:id="rId23" w:history="1">
        <w:r>
          <w:rPr>
            <w:rFonts w:ascii="Times New Roman" w:hAnsi="Times New Roman"/>
            <w:color w:val="0000FF"/>
            <w:sz w:val="20"/>
            <w:szCs w:val="20"/>
          </w:rPr>
          <w:t>326k61</w:t>
        </w:r>
      </w:hyperlink>
      <w:r>
        <w:rPr>
          <w:rFonts w:ascii="Times New Roman" w:hAnsi="Times New Roman"/>
          <w:color w:val="000000"/>
          <w:sz w:val="20"/>
          <w:szCs w:val="20"/>
        </w:rPr>
        <w:t xml:space="preserve"> Proceedings for Disclosure</w:t>
      </w:r>
    </w:p>
    <w:p w:rsidR="00D57294" w:rsidRDefault="00D57294">
      <w:pPr>
        <w:widowControl w:val="0"/>
        <w:autoSpaceDE w:val="0"/>
        <w:autoSpaceDN w:val="0"/>
        <w:adjustRightInd w:val="0"/>
        <w:spacing w:after="0" w:line="288" w:lineRule="auto"/>
        <w:jc w:val="both"/>
        <w:rPr>
          <w:rFonts w:ascii="Times New Roman" w:hAnsi="Times New Roman"/>
          <w:color w:val="000000"/>
          <w:sz w:val="24"/>
          <w:szCs w:val="24"/>
        </w:rPr>
      </w:pPr>
      <w:r>
        <w:rPr>
          <w:rFonts w:ascii="Times New Roman" w:hAnsi="Times New Roman"/>
          <w:color w:val="000000"/>
          <w:sz w:val="20"/>
          <w:szCs w:val="20"/>
        </w:rPr>
        <w:t xml:space="preserve">                      </w:t>
      </w:r>
      <w:hyperlink r:id="rId24" w:history="1">
        <w:r>
          <w:rPr>
            <w:rFonts w:ascii="Times New Roman" w:hAnsi="Times New Roman"/>
            <w:color w:val="0000FF"/>
            <w:sz w:val="20"/>
            <w:szCs w:val="20"/>
          </w:rPr>
          <w:t>326k65</w:t>
        </w:r>
      </w:hyperlink>
      <w:r>
        <w:rPr>
          <w:rFonts w:ascii="Times New Roman" w:hAnsi="Times New Roman"/>
          <w:color w:val="000000"/>
          <w:sz w:val="20"/>
          <w:szCs w:val="20"/>
        </w:rPr>
        <w:t xml:space="preserve"> k. Evidence and burden of proof. </w:t>
      </w:r>
      <w:hyperlink r:id="rId25" w:history="1">
        <w:r>
          <w:rPr>
            <w:rFonts w:ascii="Times New Roman" w:hAnsi="Times New Roman"/>
            <w:color w:val="0000FF"/>
            <w:sz w:val="20"/>
            <w:szCs w:val="20"/>
          </w:rPr>
          <w:t>Most Cited Cases</w:t>
        </w:r>
      </w:hyperlink>
      <w:r>
        <w:rPr>
          <w:rFonts w:ascii="Times New Roman" w:hAnsi="Times New Roman"/>
          <w:color w:val="000000"/>
          <w:sz w:val="20"/>
          <w:szCs w:val="20"/>
        </w:rPr>
        <w:t xml:space="preserve"> </w:t>
      </w:r>
    </w:p>
    <w:p w:rsidR="00D57294" w:rsidRDefault="00D57294">
      <w:pPr>
        <w:widowControl w:val="0"/>
        <w:autoSpaceDE w:val="0"/>
        <w:autoSpaceDN w:val="0"/>
        <w:adjustRightInd w:val="0"/>
        <w:spacing w:after="0" w:line="288" w:lineRule="auto"/>
        <w:jc w:val="both"/>
        <w:rPr>
          <w:rFonts w:ascii="Times New Roman" w:hAnsi="Times New Roman"/>
          <w:color w:val="000000"/>
          <w:sz w:val="24"/>
          <w:szCs w:val="24"/>
        </w:rPr>
      </w:pPr>
      <w:bookmarkStart w:id="5" w:name="Document1zzI7d652dd8383511e18b05fdf15589"/>
      <w:bookmarkEnd w:id="5"/>
    </w:p>
    <w:p w:rsidR="00D57294" w:rsidRDefault="00D57294">
      <w:pPr>
        <w:widowControl w:val="0"/>
        <w:autoSpaceDE w:val="0"/>
        <w:autoSpaceDN w:val="0"/>
        <w:adjustRightInd w:val="0"/>
        <w:spacing w:after="0" w:line="288" w:lineRule="auto"/>
        <w:ind w:firstLine="360"/>
        <w:jc w:val="both"/>
        <w:rPr>
          <w:rFonts w:ascii="Times New Roman" w:hAnsi="Times New Roman"/>
          <w:color w:val="000000"/>
          <w:sz w:val="24"/>
          <w:szCs w:val="24"/>
        </w:rPr>
      </w:pPr>
      <w:r>
        <w:rPr>
          <w:rFonts w:ascii="Times New Roman" w:hAnsi="Times New Roman"/>
          <w:color w:val="000000"/>
          <w:sz w:val="20"/>
          <w:szCs w:val="20"/>
        </w:rPr>
        <w:t xml:space="preserve">Under the Freedom of Information Act (FOIA), a presumption exists that public records be open and accessible. S.H.A. </w:t>
      </w:r>
      <w:hyperlink r:id="rId26" w:history="1">
        <w:r>
          <w:rPr>
            <w:rFonts w:ascii="Times New Roman" w:hAnsi="Times New Roman"/>
            <w:color w:val="0000FF"/>
            <w:sz w:val="20"/>
            <w:szCs w:val="20"/>
          </w:rPr>
          <w:t>5 ILCS 140/1 et seq.</w:t>
        </w:r>
      </w:hyperlink>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jc w:val="both"/>
        <w:rPr>
          <w:rFonts w:ascii="Times New Roman" w:hAnsi="Times New Roman"/>
          <w:color w:val="000000"/>
          <w:sz w:val="24"/>
          <w:szCs w:val="24"/>
        </w:rPr>
      </w:pPr>
      <w:hyperlink w:anchor="Document1zzB32012961130" w:history="1">
        <w:r>
          <w:rPr>
            <w:rFonts w:ascii="Times New Roman" w:hAnsi="Times New Roman"/>
            <w:b/>
            <w:bCs/>
            <w:color w:val="0000FF"/>
            <w:sz w:val="20"/>
            <w:szCs w:val="20"/>
          </w:rPr>
          <w:t>[3]</w:t>
        </w:r>
      </w:hyperlink>
      <w:bookmarkStart w:id="6" w:name="Document1zzF32012961130"/>
      <w:bookmarkEnd w:id="6"/>
      <w:r>
        <w:rPr>
          <w:rFonts w:ascii="Times New Roman" w:hAnsi="Times New Roman"/>
          <w:b/>
          <w:bCs/>
          <w:color w:val="000000"/>
          <w:sz w:val="20"/>
          <w:szCs w:val="20"/>
        </w:rPr>
        <w:t xml:space="preserve"> Records 326 </w:t>
      </w:r>
      <w:r w:rsidR="00E56597">
        <w:rPr>
          <w:rFonts w:ascii="Times New Roman" w:hAnsi="Times New Roman"/>
          <w:b/>
          <w:bCs/>
          <w:noProof/>
          <w:color w:val="000000"/>
          <w:sz w:val="20"/>
          <w:szCs w:val="20"/>
        </w:rPr>
        <w:drawing>
          <wp:inline distT="0" distB="0" distL="0" distR="0">
            <wp:extent cx="251460" cy="1295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 cy="129540"/>
                    </a:xfrm>
                    <a:prstGeom prst="rect">
                      <a:avLst/>
                    </a:prstGeom>
                    <a:noFill/>
                    <a:ln>
                      <a:noFill/>
                    </a:ln>
                  </pic:spPr>
                </pic:pic>
              </a:graphicData>
            </a:graphic>
          </wp:inline>
        </w:drawing>
      </w:r>
      <w:r>
        <w:rPr>
          <w:rFonts w:ascii="Times New Roman" w:hAnsi="Times New Roman"/>
          <w:b/>
          <w:bCs/>
          <w:color w:val="000000"/>
          <w:sz w:val="20"/>
          <w:szCs w:val="20"/>
        </w:rPr>
        <w:t>54</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jc w:val="both"/>
        <w:rPr>
          <w:rFonts w:ascii="Times New Roman" w:hAnsi="Times New Roman"/>
          <w:color w:val="000000"/>
          <w:sz w:val="24"/>
          <w:szCs w:val="24"/>
        </w:rPr>
      </w:pPr>
      <w:hyperlink r:id="rId27" w:history="1">
        <w:r>
          <w:rPr>
            <w:rFonts w:ascii="Times New Roman" w:hAnsi="Times New Roman"/>
            <w:color w:val="0000FF"/>
            <w:sz w:val="20"/>
            <w:szCs w:val="20"/>
          </w:rPr>
          <w:t>326</w:t>
        </w:r>
      </w:hyperlink>
      <w:r>
        <w:rPr>
          <w:rFonts w:ascii="Times New Roman" w:hAnsi="Times New Roman"/>
          <w:color w:val="000000"/>
          <w:sz w:val="20"/>
          <w:szCs w:val="20"/>
        </w:rPr>
        <w:t xml:space="preserve"> Records</w:t>
      </w:r>
    </w:p>
    <w:p w:rsidR="00D57294" w:rsidRDefault="00D57294">
      <w:pPr>
        <w:widowControl w:val="0"/>
        <w:autoSpaceDE w:val="0"/>
        <w:autoSpaceDN w:val="0"/>
        <w:adjustRightInd w:val="0"/>
        <w:spacing w:after="0" w:line="288" w:lineRule="auto"/>
        <w:jc w:val="both"/>
        <w:rPr>
          <w:rFonts w:ascii="Times New Roman" w:hAnsi="Times New Roman"/>
          <w:color w:val="000000"/>
          <w:sz w:val="24"/>
          <w:szCs w:val="24"/>
        </w:rPr>
      </w:pPr>
      <w:r>
        <w:rPr>
          <w:rFonts w:ascii="Times New Roman" w:hAnsi="Times New Roman"/>
          <w:color w:val="000000"/>
          <w:sz w:val="20"/>
          <w:szCs w:val="20"/>
        </w:rPr>
        <w:t xml:space="preserve">      </w:t>
      </w:r>
      <w:hyperlink r:id="rId28" w:history="1">
        <w:r>
          <w:rPr>
            <w:rFonts w:ascii="Times New Roman" w:hAnsi="Times New Roman"/>
            <w:color w:val="0000FF"/>
            <w:sz w:val="20"/>
            <w:szCs w:val="20"/>
          </w:rPr>
          <w:t>326II</w:t>
        </w:r>
      </w:hyperlink>
      <w:r>
        <w:rPr>
          <w:rFonts w:ascii="Times New Roman" w:hAnsi="Times New Roman"/>
          <w:color w:val="000000"/>
          <w:sz w:val="20"/>
          <w:szCs w:val="20"/>
        </w:rPr>
        <w:t xml:space="preserve"> Public Access</w:t>
      </w:r>
    </w:p>
    <w:p w:rsidR="00D57294" w:rsidRDefault="00D57294">
      <w:pPr>
        <w:widowControl w:val="0"/>
        <w:autoSpaceDE w:val="0"/>
        <w:autoSpaceDN w:val="0"/>
        <w:adjustRightInd w:val="0"/>
        <w:spacing w:after="0" w:line="288" w:lineRule="auto"/>
        <w:jc w:val="both"/>
        <w:rPr>
          <w:rFonts w:ascii="Times New Roman" w:hAnsi="Times New Roman"/>
          <w:color w:val="000000"/>
          <w:sz w:val="24"/>
          <w:szCs w:val="24"/>
        </w:rPr>
      </w:pPr>
      <w:r>
        <w:rPr>
          <w:rFonts w:ascii="Times New Roman" w:hAnsi="Times New Roman"/>
          <w:color w:val="000000"/>
          <w:sz w:val="20"/>
          <w:szCs w:val="20"/>
        </w:rPr>
        <w:t xml:space="preserve">            </w:t>
      </w:r>
      <w:hyperlink r:id="rId29" w:history="1">
        <w:r>
          <w:rPr>
            <w:rFonts w:ascii="Times New Roman" w:hAnsi="Times New Roman"/>
            <w:color w:val="0000FF"/>
            <w:sz w:val="20"/>
            <w:szCs w:val="20"/>
          </w:rPr>
          <w:t>326II(B)</w:t>
        </w:r>
      </w:hyperlink>
      <w:r>
        <w:rPr>
          <w:rFonts w:ascii="Times New Roman" w:hAnsi="Times New Roman"/>
          <w:color w:val="000000"/>
          <w:sz w:val="20"/>
          <w:szCs w:val="20"/>
        </w:rPr>
        <w:t xml:space="preserve"> General Statutory Disclosure R</w:t>
      </w:r>
      <w:r>
        <w:rPr>
          <w:rFonts w:ascii="Times New Roman" w:hAnsi="Times New Roman"/>
          <w:color w:val="000000"/>
          <w:sz w:val="20"/>
          <w:szCs w:val="20"/>
        </w:rPr>
        <w:t>e</w:t>
      </w:r>
      <w:r>
        <w:rPr>
          <w:rFonts w:ascii="Times New Roman" w:hAnsi="Times New Roman"/>
          <w:color w:val="000000"/>
          <w:sz w:val="20"/>
          <w:szCs w:val="20"/>
        </w:rPr>
        <w:t>quirements</w:t>
      </w:r>
    </w:p>
    <w:p w:rsidR="00D57294" w:rsidRDefault="00D57294">
      <w:pPr>
        <w:widowControl w:val="0"/>
        <w:autoSpaceDE w:val="0"/>
        <w:autoSpaceDN w:val="0"/>
        <w:adjustRightInd w:val="0"/>
        <w:spacing w:after="0" w:line="288" w:lineRule="auto"/>
        <w:jc w:val="both"/>
        <w:rPr>
          <w:rFonts w:ascii="Times New Roman" w:hAnsi="Times New Roman"/>
          <w:color w:val="000000"/>
          <w:sz w:val="24"/>
          <w:szCs w:val="24"/>
        </w:rPr>
      </w:pPr>
      <w:r>
        <w:rPr>
          <w:rFonts w:ascii="Times New Roman" w:hAnsi="Times New Roman"/>
          <w:color w:val="000000"/>
          <w:sz w:val="20"/>
          <w:szCs w:val="20"/>
        </w:rPr>
        <w:t xml:space="preserve">                </w:t>
      </w:r>
      <w:hyperlink r:id="rId30" w:history="1">
        <w:r>
          <w:rPr>
            <w:rFonts w:ascii="Times New Roman" w:hAnsi="Times New Roman"/>
            <w:color w:val="0000FF"/>
            <w:sz w:val="20"/>
            <w:szCs w:val="20"/>
          </w:rPr>
          <w:t>326k53</w:t>
        </w:r>
      </w:hyperlink>
      <w:r>
        <w:rPr>
          <w:rFonts w:ascii="Times New Roman" w:hAnsi="Times New Roman"/>
          <w:color w:val="000000"/>
          <w:sz w:val="20"/>
          <w:szCs w:val="20"/>
        </w:rPr>
        <w:t xml:space="preserve"> Matters Subject to Disclosure; Exemptions</w:t>
      </w:r>
    </w:p>
    <w:p w:rsidR="00D57294" w:rsidRDefault="00D57294">
      <w:pPr>
        <w:widowControl w:val="0"/>
        <w:autoSpaceDE w:val="0"/>
        <w:autoSpaceDN w:val="0"/>
        <w:adjustRightInd w:val="0"/>
        <w:spacing w:after="0" w:line="288" w:lineRule="auto"/>
        <w:jc w:val="both"/>
        <w:rPr>
          <w:rFonts w:ascii="Times New Roman" w:hAnsi="Times New Roman"/>
          <w:color w:val="000000"/>
          <w:sz w:val="24"/>
          <w:szCs w:val="24"/>
        </w:rPr>
      </w:pPr>
      <w:r>
        <w:rPr>
          <w:rFonts w:ascii="Times New Roman" w:hAnsi="Times New Roman"/>
          <w:color w:val="000000"/>
          <w:sz w:val="20"/>
          <w:szCs w:val="20"/>
        </w:rPr>
        <w:t xml:space="preserve">                      </w:t>
      </w:r>
      <w:hyperlink r:id="rId31" w:history="1">
        <w:r>
          <w:rPr>
            <w:rFonts w:ascii="Times New Roman" w:hAnsi="Times New Roman"/>
            <w:color w:val="0000FF"/>
            <w:sz w:val="20"/>
            <w:szCs w:val="20"/>
          </w:rPr>
          <w:t>326k54</w:t>
        </w:r>
      </w:hyperlink>
      <w:r>
        <w:rPr>
          <w:rFonts w:ascii="Times New Roman" w:hAnsi="Times New Roman"/>
          <w:color w:val="000000"/>
          <w:sz w:val="20"/>
          <w:szCs w:val="20"/>
        </w:rPr>
        <w:t xml:space="preserve"> k. In general. </w:t>
      </w:r>
      <w:hyperlink r:id="rId32" w:history="1">
        <w:r>
          <w:rPr>
            <w:rFonts w:ascii="Times New Roman" w:hAnsi="Times New Roman"/>
            <w:color w:val="0000FF"/>
            <w:sz w:val="20"/>
            <w:szCs w:val="20"/>
          </w:rPr>
          <w:t>Most Cited Cases</w:t>
        </w:r>
      </w:hyperlink>
      <w:r>
        <w:rPr>
          <w:rFonts w:ascii="Times New Roman" w:hAnsi="Times New Roman"/>
          <w:color w:val="000000"/>
          <w:sz w:val="20"/>
          <w:szCs w:val="20"/>
        </w:rPr>
        <w:t xml:space="preserve"> </w:t>
      </w:r>
    </w:p>
    <w:p w:rsidR="00D57294" w:rsidRDefault="00D57294">
      <w:pPr>
        <w:widowControl w:val="0"/>
        <w:autoSpaceDE w:val="0"/>
        <w:autoSpaceDN w:val="0"/>
        <w:adjustRightInd w:val="0"/>
        <w:spacing w:after="0" w:line="288" w:lineRule="auto"/>
        <w:jc w:val="both"/>
        <w:rPr>
          <w:rFonts w:ascii="Times New Roman" w:hAnsi="Times New Roman"/>
          <w:color w:val="000000"/>
          <w:sz w:val="24"/>
          <w:szCs w:val="24"/>
        </w:rPr>
      </w:pPr>
      <w:bookmarkStart w:id="7" w:name="Document1zzI7d652dda383511e18b05fdf15589"/>
      <w:bookmarkEnd w:id="7"/>
    </w:p>
    <w:p w:rsidR="00D57294" w:rsidRDefault="00D57294">
      <w:pPr>
        <w:widowControl w:val="0"/>
        <w:autoSpaceDE w:val="0"/>
        <w:autoSpaceDN w:val="0"/>
        <w:adjustRightInd w:val="0"/>
        <w:spacing w:after="0" w:line="288" w:lineRule="auto"/>
        <w:ind w:firstLine="360"/>
        <w:jc w:val="both"/>
        <w:rPr>
          <w:rFonts w:ascii="Times New Roman" w:hAnsi="Times New Roman"/>
          <w:color w:val="000000"/>
          <w:sz w:val="24"/>
          <w:szCs w:val="24"/>
        </w:rPr>
      </w:pPr>
      <w:r>
        <w:rPr>
          <w:rFonts w:ascii="Times New Roman" w:hAnsi="Times New Roman"/>
          <w:color w:val="000000"/>
          <w:sz w:val="20"/>
          <w:szCs w:val="20"/>
        </w:rPr>
        <w:t xml:space="preserve">The exceptions to disclosure set forth in the Freedom of Information Act (FOIA) are to be read narrowly so as not to defeat the FOIA's intended </w:t>
      </w:r>
      <w:r>
        <w:rPr>
          <w:rFonts w:ascii="Times New Roman" w:hAnsi="Times New Roman"/>
          <w:color w:val="000000"/>
          <w:sz w:val="20"/>
          <w:szCs w:val="20"/>
        </w:rPr>
        <w:lastRenderedPageBreak/>
        <w:t xml:space="preserve">purpose. S.H.A. </w:t>
      </w:r>
      <w:hyperlink r:id="rId33" w:history="1">
        <w:r>
          <w:rPr>
            <w:rFonts w:ascii="Times New Roman" w:hAnsi="Times New Roman"/>
            <w:color w:val="0000FF"/>
            <w:sz w:val="20"/>
            <w:szCs w:val="20"/>
          </w:rPr>
          <w:t>5 ILCS 140/7</w:t>
        </w:r>
      </w:hyperlink>
      <w:r>
        <w:rPr>
          <w:rFonts w:ascii="Times New Roman" w:hAnsi="Times New Roman"/>
          <w:color w:val="000000"/>
          <w:sz w:val="20"/>
          <w:szCs w:val="20"/>
        </w:rPr>
        <w:t>.</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jc w:val="both"/>
        <w:rPr>
          <w:rFonts w:ascii="Times New Roman" w:hAnsi="Times New Roman"/>
          <w:color w:val="000000"/>
          <w:sz w:val="24"/>
          <w:szCs w:val="24"/>
        </w:rPr>
      </w:pPr>
      <w:hyperlink w:anchor="Document1zzB42012961130" w:history="1">
        <w:r>
          <w:rPr>
            <w:rFonts w:ascii="Times New Roman" w:hAnsi="Times New Roman"/>
            <w:b/>
            <w:bCs/>
            <w:color w:val="0000FF"/>
            <w:sz w:val="20"/>
            <w:szCs w:val="20"/>
          </w:rPr>
          <w:t>[4]</w:t>
        </w:r>
      </w:hyperlink>
      <w:bookmarkStart w:id="8" w:name="Document1zzF42012961130"/>
      <w:bookmarkEnd w:id="8"/>
      <w:r>
        <w:rPr>
          <w:rFonts w:ascii="Times New Roman" w:hAnsi="Times New Roman"/>
          <w:b/>
          <w:bCs/>
          <w:color w:val="000000"/>
          <w:sz w:val="20"/>
          <w:szCs w:val="20"/>
        </w:rPr>
        <w:t xml:space="preserve"> Records 326 </w:t>
      </w:r>
      <w:r w:rsidR="00E56597">
        <w:rPr>
          <w:rFonts w:ascii="Times New Roman" w:hAnsi="Times New Roman"/>
          <w:b/>
          <w:bCs/>
          <w:noProof/>
          <w:color w:val="000000"/>
          <w:sz w:val="20"/>
          <w:szCs w:val="20"/>
        </w:rPr>
        <w:drawing>
          <wp:inline distT="0" distB="0" distL="0" distR="0">
            <wp:extent cx="251460" cy="1295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 cy="129540"/>
                    </a:xfrm>
                    <a:prstGeom prst="rect">
                      <a:avLst/>
                    </a:prstGeom>
                    <a:noFill/>
                    <a:ln>
                      <a:noFill/>
                    </a:ln>
                  </pic:spPr>
                </pic:pic>
              </a:graphicData>
            </a:graphic>
          </wp:inline>
        </w:drawing>
      </w:r>
      <w:r>
        <w:rPr>
          <w:rFonts w:ascii="Times New Roman" w:hAnsi="Times New Roman"/>
          <w:b/>
          <w:bCs/>
          <w:color w:val="000000"/>
          <w:sz w:val="20"/>
          <w:szCs w:val="20"/>
        </w:rPr>
        <w:t>62</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jc w:val="both"/>
        <w:rPr>
          <w:rFonts w:ascii="Times New Roman" w:hAnsi="Times New Roman"/>
          <w:color w:val="000000"/>
          <w:sz w:val="24"/>
          <w:szCs w:val="24"/>
        </w:rPr>
      </w:pPr>
      <w:hyperlink r:id="rId34" w:history="1">
        <w:r>
          <w:rPr>
            <w:rFonts w:ascii="Times New Roman" w:hAnsi="Times New Roman"/>
            <w:color w:val="0000FF"/>
            <w:sz w:val="20"/>
            <w:szCs w:val="20"/>
          </w:rPr>
          <w:t>326</w:t>
        </w:r>
      </w:hyperlink>
      <w:r>
        <w:rPr>
          <w:rFonts w:ascii="Times New Roman" w:hAnsi="Times New Roman"/>
          <w:color w:val="000000"/>
          <w:sz w:val="20"/>
          <w:szCs w:val="20"/>
        </w:rPr>
        <w:t xml:space="preserve"> Records</w:t>
      </w:r>
    </w:p>
    <w:p w:rsidR="00D57294" w:rsidRDefault="00D57294">
      <w:pPr>
        <w:widowControl w:val="0"/>
        <w:autoSpaceDE w:val="0"/>
        <w:autoSpaceDN w:val="0"/>
        <w:adjustRightInd w:val="0"/>
        <w:spacing w:after="0" w:line="288" w:lineRule="auto"/>
        <w:jc w:val="both"/>
        <w:rPr>
          <w:rFonts w:ascii="Times New Roman" w:hAnsi="Times New Roman"/>
          <w:color w:val="000000"/>
          <w:sz w:val="24"/>
          <w:szCs w:val="24"/>
        </w:rPr>
      </w:pPr>
      <w:r>
        <w:rPr>
          <w:rFonts w:ascii="Times New Roman" w:hAnsi="Times New Roman"/>
          <w:color w:val="000000"/>
          <w:sz w:val="20"/>
          <w:szCs w:val="20"/>
        </w:rPr>
        <w:t xml:space="preserve">      </w:t>
      </w:r>
      <w:hyperlink r:id="rId35" w:history="1">
        <w:r>
          <w:rPr>
            <w:rFonts w:ascii="Times New Roman" w:hAnsi="Times New Roman"/>
            <w:color w:val="0000FF"/>
            <w:sz w:val="20"/>
            <w:szCs w:val="20"/>
          </w:rPr>
          <w:t>326II</w:t>
        </w:r>
      </w:hyperlink>
      <w:r>
        <w:rPr>
          <w:rFonts w:ascii="Times New Roman" w:hAnsi="Times New Roman"/>
          <w:color w:val="000000"/>
          <w:sz w:val="20"/>
          <w:szCs w:val="20"/>
        </w:rPr>
        <w:t xml:space="preserve"> Public Access</w:t>
      </w:r>
    </w:p>
    <w:p w:rsidR="00D57294" w:rsidRDefault="00D57294">
      <w:pPr>
        <w:widowControl w:val="0"/>
        <w:autoSpaceDE w:val="0"/>
        <w:autoSpaceDN w:val="0"/>
        <w:adjustRightInd w:val="0"/>
        <w:spacing w:after="0" w:line="288" w:lineRule="auto"/>
        <w:jc w:val="both"/>
        <w:rPr>
          <w:rFonts w:ascii="Times New Roman" w:hAnsi="Times New Roman"/>
          <w:color w:val="000000"/>
          <w:sz w:val="24"/>
          <w:szCs w:val="24"/>
        </w:rPr>
      </w:pPr>
      <w:r>
        <w:rPr>
          <w:rFonts w:ascii="Times New Roman" w:hAnsi="Times New Roman"/>
          <w:color w:val="000000"/>
          <w:sz w:val="20"/>
          <w:szCs w:val="20"/>
        </w:rPr>
        <w:t xml:space="preserve">            </w:t>
      </w:r>
      <w:hyperlink r:id="rId36" w:history="1">
        <w:r>
          <w:rPr>
            <w:rFonts w:ascii="Times New Roman" w:hAnsi="Times New Roman"/>
            <w:color w:val="0000FF"/>
            <w:sz w:val="20"/>
            <w:szCs w:val="20"/>
          </w:rPr>
          <w:t>326II(B)</w:t>
        </w:r>
      </w:hyperlink>
      <w:r>
        <w:rPr>
          <w:rFonts w:ascii="Times New Roman" w:hAnsi="Times New Roman"/>
          <w:color w:val="000000"/>
          <w:sz w:val="20"/>
          <w:szCs w:val="20"/>
        </w:rPr>
        <w:t xml:space="preserve"> General Statutory Disclosure R</w:t>
      </w:r>
      <w:r>
        <w:rPr>
          <w:rFonts w:ascii="Times New Roman" w:hAnsi="Times New Roman"/>
          <w:color w:val="000000"/>
          <w:sz w:val="20"/>
          <w:szCs w:val="20"/>
        </w:rPr>
        <w:t>e</w:t>
      </w:r>
      <w:r>
        <w:rPr>
          <w:rFonts w:ascii="Times New Roman" w:hAnsi="Times New Roman"/>
          <w:color w:val="000000"/>
          <w:sz w:val="20"/>
          <w:szCs w:val="20"/>
        </w:rPr>
        <w:t>quirements</w:t>
      </w:r>
    </w:p>
    <w:p w:rsidR="00D57294" w:rsidRDefault="00D57294">
      <w:pPr>
        <w:widowControl w:val="0"/>
        <w:autoSpaceDE w:val="0"/>
        <w:autoSpaceDN w:val="0"/>
        <w:adjustRightInd w:val="0"/>
        <w:spacing w:after="0" w:line="288" w:lineRule="auto"/>
        <w:jc w:val="both"/>
        <w:rPr>
          <w:rFonts w:ascii="Times New Roman" w:hAnsi="Times New Roman"/>
          <w:color w:val="000000"/>
          <w:sz w:val="24"/>
          <w:szCs w:val="24"/>
        </w:rPr>
      </w:pPr>
      <w:r>
        <w:rPr>
          <w:rFonts w:ascii="Times New Roman" w:hAnsi="Times New Roman"/>
          <w:color w:val="000000"/>
          <w:sz w:val="20"/>
          <w:szCs w:val="20"/>
        </w:rPr>
        <w:t xml:space="preserve">                </w:t>
      </w:r>
      <w:hyperlink r:id="rId37" w:history="1">
        <w:r>
          <w:rPr>
            <w:rFonts w:ascii="Times New Roman" w:hAnsi="Times New Roman"/>
            <w:color w:val="0000FF"/>
            <w:sz w:val="20"/>
            <w:szCs w:val="20"/>
          </w:rPr>
          <w:t>326k61</w:t>
        </w:r>
      </w:hyperlink>
      <w:r>
        <w:rPr>
          <w:rFonts w:ascii="Times New Roman" w:hAnsi="Times New Roman"/>
          <w:color w:val="000000"/>
          <w:sz w:val="20"/>
          <w:szCs w:val="20"/>
        </w:rPr>
        <w:t xml:space="preserve"> Proceedings for Disclosure</w:t>
      </w:r>
    </w:p>
    <w:p w:rsidR="00D57294" w:rsidRDefault="00D57294">
      <w:pPr>
        <w:widowControl w:val="0"/>
        <w:autoSpaceDE w:val="0"/>
        <w:autoSpaceDN w:val="0"/>
        <w:adjustRightInd w:val="0"/>
        <w:spacing w:after="0" w:line="288" w:lineRule="auto"/>
        <w:jc w:val="both"/>
        <w:rPr>
          <w:rFonts w:ascii="Times New Roman" w:hAnsi="Times New Roman"/>
          <w:color w:val="000000"/>
          <w:sz w:val="24"/>
          <w:szCs w:val="24"/>
        </w:rPr>
      </w:pPr>
      <w:r>
        <w:rPr>
          <w:rFonts w:ascii="Times New Roman" w:hAnsi="Times New Roman"/>
          <w:color w:val="000000"/>
          <w:sz w:val="20"/>
          <w:szCs w:val="20"/>
        </w:rPr>
        <w:t xml:space="preserve">                      </w:t>
      </w:r>
      <w:hyperlink r:id="rId38" w:history="1">
        <w:r>
          <w:rPr>
            <w:rFonts w:ascii="Times New Roman" w:hAnsi="Times New Roman"/>
            <w:color w:val="0000FF"/>
            <w:sz w:val="20"/>
            <w:szCs w:val="20"/>
          </w:rPr>
          <w:t>326k62</w:t>
        </w:r>
      </w:hyperlink>
      <w:r>
        <w:rPr>
          <w:rFonts w:ascii="Times New Roman" w:hAnsi="Times New Roman"/>
          <w:color w:val="000000"/>
          <w:sz w:val="20"/>
          <w:szCs w:val="20"/>
        </w:rPr>
        <w:t xml:space="preserve"> k. In general; request and co</w:t>
      </w:r>
      <w:r>
        <w:rPr>
          <w:rFonts w:ascii="Times New Roman" w:hAnsi="Times New Roman"/>
          <w:color w:val="000000"/>
          <w:sz w:val="20"/>
          <w:szCs w:val="20"/>
        </w:rPr>
        <w:t>m</w:t>
      </w:r>
      <w:r>
        <w:rPr>
          <w:rFonts w:ascii="Times New Roman" w:hAnsi="Times New Roman"/>
          <w:color w:val="000000"/>
          <w:sz w:val="20"/>
          <w:szCs w:val="20"/>
        </w:rPr>
        <w:t xml:space="preserve">pliance. </w:t>
      </w:r>
      <w:hyperlink r:id="rId39" w:history="1">
        <w:r>
          <w:rPr>
            <w:rFonts w:ascii="Times New Roman" w:hAnsi="Times New Roman"/>
            <w:color w:val="0000FF"/>
            <w:sz w:val="20"/>
            <w:szCs w:val="20"/>
          </w:rPr>
          <w:t>Most Cited Cases</w:t>
        </w:r>
      </w:hyperlink>
      <w:r>
        <w:rPr>
          <w:rFonts w:ascii="Times New Roman" w:hAnsi="Times New Roman"/>
          <w:color w:val="000000"/>
          <w:sz w:val="20"/>
          <w:szCs w:val="20"/>
        </w:rPr>
        <w:t xml:space="preserve"> </w:t>
      </w:r>
    </w:p>
    <w:p w:rsidR="00D57294" w:rsidRDefault="00D57294">
      <w:pPr>
        <w:widowControl w:val="0"/>
        <w:autoSpaceDE w:val="0"/>
        <w:autoSpaceDN w:val="0"/>
        <w:adjustRightInd w:val="0"/>
        <w:spacing w:after="0" w:line="288" w:lineRule="auto"/>
        <w:jc w:val="both"/>
        <w:rPr>
          <w:rFonts w:ascii="Times New Roman" w:hAnsi="Times New Roman"/>
          <w:color w:val="000000"/>
          <w:sz w:val="24"/>
          <w:szCs w:val="24"/>
        </w:rPr>
      </w:pPr>
      <w:bookmarkStart w:id="9" w:name="Document1zzI7d652ddc383511e18b05fdf15589"/>
      <w:bookmarkEnd w:id="9"/>
    </w:p>
    <w:p w:rsidR="00D57294" w:rsidRDefault="00D57294">
      <w:pPr>
        <w:widowControl w:val="0"/>
        <w:autoSpaceDE w:val="0"/>
        <w:autoSpaceDN w:val="0"/>
        <w:adjustRightInd w:val="0"/>
        <w:spacing w:after="0" w:line="288" w:lineRule="auto"/>
        <w:ind w:firstLine="360"/>
        <w:jc w:val="both"/>
        <w:rPr>
          <w:rFonts w:ascii="Times New Roman" w:hAnsi="Times New Roman"/>
          <w:color w:val="000000"/>
          <w:sz w:val="24"/>
          <w:szCs w:val="24"/>
        </w:rPr>
      </w:pPr>
      <w:r>
        <w:rPr>
          <w:rFonts w:ascii="Times New Roman" w:hAnsi="Times New Roman"/>
          <w:color w:val="000000"/>
          <w:sz w:val="20"/>
          <w:szCs w:val="20"/>
        </w:rPr>
        <w:t>If a public body seeks to invoke one of the e</w:t>
      </w:r>
      <w:r>
        <w:rPr>
          <w:rFonts w:ascii="Times New Roman" w:hAnsi="Times New Roman"/>
          <w:color w:val="000000"/>
          <w:sz w:val="20"/>
          <w:szCs w:val="20"/>
        </w:rPr>
        <w:t>x</w:t>
      </w:r>
      <w:r>
        <w:rPr>
          <w:rFonts w:ascii="Times New Roman" w:hAnsi="Times New Roman"/>
          <w:color w:val="000000"/>
          <w:sz w:val="20"/>
          <w:szCs w:val="20"/>
        </w:rPr>
        <w:t>emptions from disclosure under the Freedom of I</w:t>
      </w:r>
      <w:r>
        <w:rPr>
          <w:rFonts w:ascii="Times New Roman" w:hAnsi="Times New Roman"/>
          <w:color w:val="000000"/>
          <w:sz w:val="20"/>
          <w:szCs w:val="20"/>
        </w:rPr>
        <w:t>n</w:t>
      </w:r>
      <w:r>
        <w:rPr>
          <w:rFonts w:ascii="Times New Roman" w:hAnsi="Times New Roman"/>
          <w:color w:val="000000"/>
          <w:sz w:val="20"/>
          <w:szCs w:val="20"/>
        </w:rPr>
        <w:t>formation Act (FOIA), it must give written notice setting forth the particular exemption claimed to a</w:t>
      </w:r>
      <w:r>
        <w:rPr>
          <w:rFonts w:ascii="Times New Roman" w:hAnsi="Times New Roman"/>
          <w:color w:val="000000"/>
          <w:sz w:val="20"/>
          <w:szCs w:val="20"/>
        </w:rPr>
        <w:t>u</w:t>
      </w:r>
      <w:r>
        <w:rPr>
          <w:rFonts w:ascii="Times New Roman" w:hAnsi="Times New Roman"/>
          <w:color w:val="000000"/>
          <w:sz w:val="20"/>
          <w:szCs w:val="20"/>
        </w:rPr>
        <w:t xml:space="preserve">thorize the denial; then, the party seeking disclosure of information under the FOIA can challenge the public body's denial at the trial level. S.H.A. </w:t>
      </w:r>
      <w:hyperlink r:id="rId40" w:history="1">
        <w:r>
          <w:rPr>
            <w:rFonts w:ascii="Times New Roman" w:hAnsi="Times New Roman"/>
            <w:color w:val="0000FF"/>
            <w:sz w:val="20"/>
            <w:szCs w:val="20"/>
          </w:rPr>
          <w:t>5 ILCS 140/7</w:t>
        </w:r>
      </w:hyperlink>
      <w:r>
        <w:rPr>
          <w:rFonts w:ascii="Times New Roman" w:hAnsi="Times New Roman"/>
          <w:color w:val="000000"/>
          <w:sz w:val="20"/>
          <w:szCs w:val="20"/>
        </w:rPr>
        <w:t>.</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jc w:val="both"/>
        <w:rPr>
          <w:rFonts w:ascii="Times New Roman" w:hAnsi="Times New Roman"/>
          <w:color w:val="000000"/>
          <w:sz w:val="24"/>
          <w:szCs w:val="24"/>
        </w:rPr>
      </w:pPr>
      <w:hyperlink w:anchor="Document1zzB52012961130" w:history="1">
        <w:r>
          <w:rPr>
            <w:rFonts w:ascii="Times New Roman" w:hAnsi="Times New Roman"/>
            <w:b/>
            <w:bCs/>
            <w:color w:val="0000FF"/>
            <w:sz w:val="20"/>
            <w:szCs w:val="20"/>
          </w:rPr>
          <w:t>[5]</w:t>
        </w:r>
      </w:hyperlink>
      <w:bookmarkStart w:id="10" w:name="Document1zzF52012961130"/>
      <w:bookmarkEnd w:id="10"/>
      <w:r>
        <w:rPr>
          <w:rFonts w:ascii="Times New Roman" w:hAnsi="Times New Roman"/>
          <w:b/>
          <w:bCs/>
          <w:color w:val="000000"/>
          <w:sz w:val="20"/>
          <w:szCs w:val="20"/>
        </w:rPr>
        <w:t xml:space="preserve"> Records 326 </w:t>
      </w:r>
      <w:r w:rsidR="00E56597">
        <w:rPr>
          <w:rFonts w:ascii="Times New Roman" w:hAnsi="Times New Roman"/>
          <w:b/>
          <w:bCs/>
          <w:noProof/>
          <w:color w:val="000000"/>
          <w:sz w:val="20"/>
          <w:szCs w:val="20"/>
        </w:rPr>
        <w:drawing>
          <wp:inline distT="0" distB="0" distL="0" distR="0">
            <wp:extent cx="251460" cy="1295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 cy="129540"/>
                    </a:xfrm>
                    <a:prstGeom prst="rect">
                      <a:avLst/>
                    </a:prstGeom>
                    <a:noFill/>
                    <a:ln>
                      <a:noFill/>
                    </a:ln>
                  </pic:spPr>
                </pic:pic>
              </a:graphicData>
            </a:graphic>
          </wp:inline>
        </w:drawing>
      </w:r>
      <w:r>
        <w:rPr>
          <w:rFonts w:ascii="Times New Roman" w:hAnsi="Times New Roman"/>
          <w:b/>
          <w:bCs/>
          <w:color w:val="000000"/>
          <w:sz w:val="20"/>
          <w:szCs w:val="20"/>
        </w:rPr>
        <w:t>65</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jc w:val="both"/>
        <w:rPr>
          <w:rFonts w:ascii="Times New Roman" w:hAnsi="Times New Roman"/>
          <w:color w:val="000000"/>
          <w:sz w:val="24"/>
          <w:szCs w:val="24"/>
        </w:rPr>
      </w:pPr>
      <w:hyperlink r:id="rId41" w:history="1">
        <w:r>
          <w:rPr>
            <w:rFonts w:ascii="Times New Roman" w:hAnsi="Times New Roman"/>
            <w:color w:val="0000FF"/>
            <w:sz w:val="20"/>
            <w:szCs w:val="20"/>
          </w:rPr>
          <w:t>326</w:t>
        </w:r>
      </w:hyperlink>
      <w:r>
        <w:rPr>
          <w:rFonts w:ascii="Times New Roman" w:hAnsi="Times New Roman"/>
          <w:color w:val="000000"/>
          <w:sz w:val="20"/>
          <w:szCs w:val="20"/>
        </w:rPr>
        <w:t xml:space="preserve"> Records</w:t>
      </w:r>
    </w:p>
    <w:p w:rsidR="00D57294" w:rsidRDefault="00D57294">
      <w:pPr>
        <w:widowControl w:val="0"/>
        <w:autoSpaceDE w:val="0"/>
        <w:autoSpaceDN w:val="0"/>
        <w:adjustRightInd w:val="0"/>
        <w:spacing w:after="0" w:line="288" w:lineRule="auto"/>
        <w:jc w:val="both"/>
        <w:rPr>
          <w:rFonts w:ascii="Times New Roman" w:hAnsi="Times New Roman"/>
          <w:color w:val="000000"/>
          <w:sz w:val="24"/>
          <w:szCs w:val="24"/>
        </w:rPr>
      </w:pPr>
      <w:r>
        <w:rPr>
          <w:rFonts w:ascii="Times New Roman" w:hAnsi="Times New Roman"/>
          <w:color w:val="000000"/>
          <w:sz w:val="20"/>
          <w:szCs w:val="20"/>
        </w:rPr>
        <w:t xml:space="preserve">      </w:t>
      </w:r>
      <w:hyperlink r:id="rId42" w:history="1">
        <w:r>
          <w:rPr>
            <w:rFonts w:ascii="Times New Roman" w:hAnsi="Times New Roman"/>
            <w:color w:val="0000FF"/>
            <w:sz w:val="20"/>
            <w:szCs w:val="20"/>
          </w:rPr>
          <w:t>326II</w:t>
        </w:r>
      </w:hyperlink>
      <w:r>
        <w:rPr>
          <w:rFonts w:ascii="Times New Roman" w:hAnsi="Times New Roman"/>
          <w:color w:val="000000"/>
          <w:sz w:val="20"/>
          <w:szCs w:val="20"/>
        </w:rPr>
        <w:t xml:space="preserve"> Public Access</w:t>
      </w:r>
    </w:p>
    <w:p w:rsidR="00D57294" w:rsidRDefault="00D57294">
      <w:pPr>
        <w:widowControl w:val="0"/>
        <w:autoSpaceDE w:val="0"/>
        <w:autoSpaceDN w:val="0"/>
        <w:adjustRightInd w:val="0"/>
        <w:spacing w:after="0" w:line="288" w:lineRule="auto"/>
        <w:jc w:val="both"/>
        <w:rPr>
          <w:rFonts w:ascii="Times New Roman" w:hAnsi="Times New Roman"/>
          <w:color w:val="000000"/>
          <w:sz w:val="24"/>
          <w:szCs w:val="24"/>
        </w:rPr>
      </w:pPr>
      <w:r>
        <w:rPr>
          <w:rFonts w:ascii="Times New Roman" w:hAnsi="Times New Roman"/>
          <w:color w:val="000000"/>
          <w:sz w:val="20"/>
          <w:szCs w:val="20"/>
        </w:rPr>
        <w:t xml:space="preserve">            </w:t>
      </w:r>
      <w:hyperlink r:id="rId43" w:history="1">
        <w:r>
          <w:rPr>
            <w:rFonts w:ascii="Times New Roman" w:hAnsi="Times New Roman"/>
            <w:color w:val="0000FF"/>
            <w:sz w:val="20"/>
            <w:szCs w:val="20"/>
          </w:rPr>
          <w:t>326II(B)</w:t>
        </w:r>
      </w:hyperlink>
      <w:r>
        <w:rPr>
          <w:rFonts w:ascii="Times New Roman" w:hAnsi="Times New Roman"/>
          <w:color w:val="000000"/>
          <w:sz w:val="20"/>
          <w:szCs w:val="20"/>
        </w:rPr>
        <w:t xml:space="preserve"> General Statutory Disclosure R</w:t>
      </w:r>
      <w:r>
        <w:rPr>
          <w:rFonts w:ascii="Times New Roman" w:hAnsi="Times New Roman"/>
          <w:color w:val="000000"/>
          <w:sz w:val="20"/>
          <w:szCs w:val="20"/>
        </w:rPr>
        <w:t>e</w:t>
      </w:r>
      <w:r>
        <w:rPr>
          <w:rFonts w:ascii="Times New Roman" w:hAnsi="Times New Roman"/>
          <w:color w:val="000000"/>
          <w:sz w:val="20"/>
          <w:szCs w:val="20"/>
        </w:rPr>
        <w:t>quirements</w:t>
      </w:r>
    </w:p>
    <w:p w:rsidR="00D57294" w:rsidRDefault="00D57294">
      <w:pPr>
        <w:widowControl w:val="0"/>
        <w:autoSpaceDE w:val="0"/>
        <w:autoSpaceDN w:val="0"/>
        <w:adjustRightInd w:val="0"/>
        <w:spacing w:after="0" w:line="288" w:lineRule="auto"/>
        <w:jc w:val="both"/>
        <w:rPr>
          <w:rFonts w:ascii="Times New Roman" w:hAnsi="Times New Roman"/>
          <w:color w:val="000000"/>
          <w:sz w:val="24"/>
          <w:szCs w:val="24"/>
        </w:rPr>
      </w:pPr>
      <w:r>
        <w:rPr>
          <w:rFonts w:ascii="Times New Roman" w:hAnsi="Times New Roman"/>
          <w:color w:val="000000"/>
          <w:sz w:val="20"/>
          <w:szCs w:val="20"/>
        </w:rPr>
        <w:t xml:space="preserve">                </w:t>
      </w:r>
      <w:hyperlink r:id="rId44" w:history="1">
        <w:r>
          <w:rPr>
            <w:rFonts w:ascii="Times New Roman" w:hAnsi="Times New Roman"/>
            <w:color w:val="0000FF"/>
            <w:sz w:val="20"/>
            <w:szCs w:val="20"/>
          </w:rPr>
          <w:t>326k61</w:t>
        </w:r>
      </w:hyperlink>
      <w:r>
        <w:rPr>
          <w:rFonts w:ascii="Times New Roman" w:hAnsi="Times New Roman"/>
          <w:color w:val="000000"/>
          <w:sz w:val="20"/>
          <w:szCs w:val="20"/>
        </w:rPr>
        <w:t xml:space="preserve"> Proceedings for Disclosure</w:t>
      </w:r>
    </w:p>
    <w:p w:rsidR="00D57294" w:rsidRDefault="00D57294">
      <w:pPr>
        <w:widowControl w:val="0"/>
        <w:autoSpaceDE w:val="0"/>
        <w:autoSpaceDN w:val="0"/>
        <w:adjustRightInd w:val="0"/>
        <w:spacing w:after="0" w:line="288" w:lineRule="auto"/>
        <w:jc w:val="both"/>
        <w:rPr>
          <w:rFonts w:ascii="Times New Roman" w:hAnsi="Times New Roman"/>
          <w:color w:val="000000"/>
          <w:sz w:val="24"/>
          <w:szCs w:val="24"/>
        </w:rPr>
      </w:pPr>
      <w:r>
        <w:rPr>
          <w:rFonts w:ascii="Times New Roman" w:hAnsi="Times New Roman"/>
          <w:color w:val="000000"/>
          <w:sz w:val="20"/>
          <w:szCs w:val="20"/>
        </w:rPr>
        <w:t xml:space="preserve">                      </w:t>
      </w:r>
      <w:hyperlink r:id="rId45" w:history="1">
        <w:r>
          <w:rPr>
            <w:rFonts w:ascii="Times New Roman" w:hAnsi="Times New Roman"/>
            <w:color w:val="0000FF"/>
            <w:sz w:val="20"/>
            <w:szCs w:val="20"/>
          </w:rPr>
          <w:t>326k65</w:t>
        </w:r>
      </w:hyperlink>
      <w:r>
        <w:rPr>
          <w:rFonts w:ascii="Times New Roman" w:hAnsi="Times New Roman"/>
          <w:color w:val="000000"/>
          <w:sz w:val="20"/>
          <w:szCs w:val="20"/>
        </w:rPr>
        <w:t xml:space="preserve"> k. Evidence and burden of proof. </w:t>
      </w:r>
      <w:hyperlink r:id="rId46" w:history="1">
        <w:r>
          <w:rPr>
            <w:rFonts w:ascii="Times New Roman" w:hAnsi="Times New Roman"/>
            <w:color w:val="0000FF"/>
            <w:sz w:val="20"/>
            <w:szCs w:val="20"/>
          </w:rPr>
          <w:t>Most Cited Cases</w:t>
        </w:r>
      </w:hyperlink>
      <w:r>
        <w:rPr>
          <w:rFonts w:ascii="Times New Roman" w:hAnsi="Times New Roman"/>
          <w:color w:val="000000"/>
          <w:sz w:val="20"/>
          <w:szCs w:val="20"/>
        </w:rPr>
        <w:t xml:space="preserve"> </w:t>
      </w:r>
    </w:p>
    <w:p w:rsidR="00D57294" w:rsidRDefault="00D57294">
      <w:pPr>
        <w:widowControl w:val="0"/>
        <w:autoSpaceDE w:val="0"/>
        <w:autoSpaceDN w:val="0"/>
        <w:adjustRightInd w:val="0"/>
        <w:spacing w:after="0" w:line="288" w:lineRule="auto"/>
        <w:jc w:val="both"/>
        <w:rPr>
          <w:rFonts w:ascii="Times New Roman" w:hAnsi="Times New Roman"/>
          <w:color w:val="000000"/>
          <w:sz w:val="24"/>
          <w:szCs w:val="24"/>
        </w:rPr>
      </w:pPr>
      <w:bookmarkStart w:id="11" w:name="Document1zzI7d652dde383511e18b05fdf15589"/>
      <w:bookmarkEnd w:id="11"/>
    </w:p>
    <w:p w:rsidR="00D57294" w:rsidRDefault="00D57294">
      <w:pPr>
        <w:widowControl w:val="0"/>
        <w:autoSpaceDE w:val="0"/>
        <w:autoSpaceDN w:val="0"/>
        <w:adjustRightInd w:val="0"/>
        <w:spacing w:after="0" w:line="288" w:lineRule="auto"/>
        <w:ind w:firstLine="360"/>
        <w:jc w:val="both"/>
        <w:rPr>
          <w:rFonts w:ascii="Times New Roman" w:hAnsi="Times New Roman"/>
          <w:color w:val="000000"/>
          <w:sz w:val="24"/>
          <w:szCs w:val="24"/>
        </w:rPr>
      </w:pPr>
      <w:r>
        <w:rPr>
          <w:rFonts w:ascii="Times New Roman" w:hAnsi="Times New Roman"/>
          <w:color w:val="000000"/>
          <w:sz w:val="20"/>
          <w:szCs w:val="20"/>
        </w:rPr>
        <w:t xml:space="preserve">The burden of proof at the trial level is on the public body to establish that the requested documents are exempt from disclosure under the Freedom of Information Act (FOIA). S.H.A. </w:t>
      </w:r>
      <w:hyperlink r:id="rId47" w:history="1">
        <w:r>
          <w:rPr>
            <w:rFonts w:ascii="Times New Roman" w:hAnsi="Times New Roman"/>
            <w:color w:val="0000FF"/>
            <w:sz w:val="20"/>
            <w:szCs w:val="20"/>
          </w:rPr>
          <w:t>5 ILCS 140/7</w:t>
        </w:r>
      </w:hyperlink>
      <w:r>
        <w:rPr>
          <w:rFonts w:ascii="Times New Roman" w:hAnsi="Times New Roman"/>
          <w:color w:val="000000"/>
          <w:sz w:val="20"/>
          <w:szCs w:val="20"/>
        </w:rPr>
        <w:t>.</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jc w:val="both"/>
        <w:rPr>
          <w:rFonts w:ascii="Times New Roman" w:hAnsi="Times New Roman"/>
          <w:color w:val="000000"/>
          <w:sz w:val="24"/>
          <w:szCs w:val="24"/>
        </w:rPr>
      </w:pPr>
      <w:hyperlink w:anchor="Document1zzB62012961130" w:history="1">
        <w:r>
          <w:rPr>
            <w:rFonts w:ascii="Times New Roman" w:hAnsi="Times New Roman"/>
            <w:b/>
            <w:bCs/>
            <w:color w:val="0000FF"/>
            <w:sz w:val="20"/>
            <w:szCs w:val="20"/>
          </w:rPr>
          <w:t>[6]</w:t>
        </w:r>
      </w:hyperlink>
      <w:bookmarkStart w:id="12" w:name="Document1zzF62012961130"/>
      <w:bookmarkEnd w:id="12"/>
      <w:r>
        <w:rPr>
          <w:rFonts w:ascii="Times New Roman" w:hAnsi="Times New Roman"/>
          <w:b/>
          <w:bCs/>
          <w:color w:val="000000"/>
          <w:sz w:val="20"/>
          <w:szCs w:val="20"/>
        </w:rPr>
        <w:t xml:space="preserve"> Records 326 </w:t>
      </w:r>
      <w:r w:rsidR="00E56597">
        <w:rPr>
          <w:rFonts w:ascii="Times New Roman" w:hAnsi="Times New Roman"/>
          <w:b/>
          <w:bCs/>
          <w:noProof/>
          <w:color w:val="000000"/>
          <w:sz w:val="20"/>
          <w:szCs w:val="20"/>
        </w:rPr>
        <w:drawing>
          <wp:inline distT="0" distB="0" distL="0" distR="0">
            <wp:extent cx="251460" cy="1295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 cy="129540"/>
                    </a:xfrm>
                    <a:prstGeom prst="rect">
                      <a:avLst/>
                    </a:prstGeom>
                    <a:noFill/>
                    <a:ln>
                      <a:noFill/>
                    </a:ln>
                  </pic:spPr>
                </pic:pic>
              </a:graphicData>
            </a:graphic>
          </wp:inline>
        </w:drawing>
      </w:r>
      <w:r>
        <w:rPr>
          <w:rFonts w:ascii="Times New Roman" w:hAnsi="Times New Roman"/>
          <w:b/>
          <w:bCs/>
          <w:color w:val="000000"/>
          <w:sz w:val="20"/>
          <w:szCs w:val="20"/>
        </w:rPr>
        <w:t>58</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jc w:val="both"/>
        <w:rPr>
          <w:rFonts w:ascii="Times New Roman" w:hAnsi="Times New Roman"/>
          <w:color w:val="000000"/>
          <w:sz w:val="24"/>
          <w:szCs w:val="24"/>
        </w:rPr>
      </w:pPr>
      <w:hyperlink r:id="rId48" w:history="1">
        <w:r>
          <w:rPr>
            <w:rFonts w:ascii="Times New Roman" w:hAnsi="Times New Roman"/>
            <w:color w:val="0000FF"/>
            <w:sz w:val="20"/>
            <w:szCs w:val="20"/>
          </w:rPr>
          <w:t>326</w:t>
        </w:r>
      </w:hyperlink>
      <w:r>
        <w:rPr>
          <w:rFonts w:ascii="Times New Roman" w:hAnsi="Times New Roman"/>
          <w:color w:val="000000"/>
          <w:sz w:val="20"/>
          <w:szCs w:val="20"/>
        </w:rPr>
        <w:t xml:space="preserve"> Records</w:t>
      </w:r>
    </w:p>
    <w:p w:rsidR="00D57294" w:rsidRDefault="00D57294">
      <w:pPr>
        <w:widowControl w:val="0"/>
        <w:autoSpaceDE w:val="0"/>
        <w:autoSpaceDN w:val="0"/>
        <w:adjustRightInd w:val="0"/>
        <w:spacing w:after="0" w:line="288" w:lineRule="auto"/>
        <w:jc w:val="both"/>
        <w:rPr>
          <w:rFonts w:ascii="Times New Roman" w:hAnsi="Times New Roman"/>
          <w:color w:val="000000"/>
          <w:sz w:val="24"/>
          <w:szCs w:val="24"/>
        </w:rPr>
      </w:pPr>
      <w:r>
        <w:rPr>
          <w:rFonts w:ascii="Times New Roman" w:hAnsi="Times New Roman"/>
          <w:color w:val="000000"/>
          <w:sz w:val="20"/>
          <w:szCs w:val="20"/>
        </w:rPr>
        <w:t xml:space="preserve">      </w:t>
      </w:r>
      <w:hyperlink r:id="rId49" w:history="1">
        <w:r>
          <w:rPr>
            <w:rFonts w:ascii="Times New Roman" w:hAnsi="Times New Roman"/>
            <w:color w:val="0000FF"/>
            <w:sz w:val="20"/>
            <w:szCs w:val="20"/>
          </w:rPr>
          <w:t>326II</w:t>
        </w:r>
      </w:hyperlink>
      <w:r>
        <w:rPr>
          <w:rFonts w:ascii="Times New Roman" w:hAnsi="Times New Roman"/>
          <w:color w:val="000000"/>
          <w:sz w:val="20"/>
          <w:szCs w:val="20"/>
        </w:rPr>
        <w:t xml:space="preserve"> Public Access</w:t>
      </w:r>
    </w:p>
    <w:p w:rsidR="00D57294" w:rsidRDefault="00D57294">
      <w:pPr>
        <w:widowControl w:val="0"/>
        <w:autoSpaceDE w:val="0"/>
        <w:autoSpaceDN w:val="0"/>
        <w:adjustRightInd w:val="0"/>
        <w:spacing w:after="0" w:line="288" w:lineRule="auto"/>
        <w:jc w:val="both"/>
        <w:rPr>
          <w:rFonts w:ascii="Times New Roman" w:hAnsi="Times New Roman"/>
          <w:color w:val="000000"/>
          <w:sz w:val="24"/>
          <w:szCs w:val="24"/>
        </w:rPr>
      </w:pPr>
      <w:r>
        <w:rPr>
          <w:rFonts w:ascii="Times New Roman" w:hAnsi="Times New Roman"/>
          <w:color w:val="000000"/>
          <w:sz w:val="20"/>
          <w:szCs w:val="20"/>
        </w:rPr>
        <w:t xml:space="preserve">            </w:t>
      </w:r>
      <w:hyperlink r:id="rId50" w:history="1">
        <w:r>
          <w:rPr>
            <w:rFonts w:ascii="Times New Roman" w:hAnsi="Times New Roman"/>
            <w:color w:val="0000FF"/>
            <w:sz w:val="20"/>
            <w:szCs w:val="20"/>
          </w:rPr>
          <w:t>326II(B)</w:t>
        </w:r>
      </w:hyperlink>
      <w:r>
        <w:rPr>
          <w:rFonts w:ascii="Times New Roman" w:hAnsi="Times New Roman"/>
          <w:color w:val="000000"/>
          <w:sz w:val="20"/>
          <w:szCs w:val="20"/>
        </w:rPr>
        <w:t xml:space="preserve"> General Statutory Disclosure R</w:t>
      </w:r>
      <w:r>
        <w:rPr>
          <w:rFonts w:ascii="Times New Roman" w:hAnsi="Times New Roman"/>
          <w:color w:val="000000"/>
          <w:sz w:val="20"/>
          <w:szCs w:val="20"/>
        </w:rPr>
        <w:t>e</w:t>
      </w:r>
      <w:r>
        <w:rPr>
          <w:rFonts w:ascii="Times New Roman" w:hAnsi="Times New Roman"/>
          <w:color w:val="000000"/>
          <w:sz w:val="20"/>
          <w:szCs w:val="20"/>
        </w:rPr>
        <w:t>quirements</w:t>
      </w:r>
    </w:p>
    <w:p w:rsidR="00D57294" w:rsidRDefault="00D57294">
      <w:pPr>
        <w:widowControl w:val="0"/>
        <w:autoSpaceDE w:val="0"/>
        <w:autoSpaceDN w:val="0"/>
        <w:adjustRightInd w:val="0"/>
        <w:spacing w:after="0" w:line="288" w:lineRule="auto"/>
        <w:jc w:val="both"/>
        <w:rPr>
          <w:rFonts w:ascii="Times New Roman" w:hAnsi="Times New Roman"/>
          <w:color w:val="000000"/>
          <w:sz w:val="24"/>
          <w:szCs w:val="24"/>
        </w:rPr>
      </w:pPr>
      <w:r>
        <w:rPr>
          <w:rFonts w:ascii="Times New Roman" w:hAnsi="Times New Roman"/>
          <w:color w:val="000000"/>
          <w:sz w:val="20"/>
          <w:szCs w:val="20"/>
        </w:rPr>
        <w:lastRenderedPageBreak/>
        <w:t xml:space="preserve">                </w:t>
      </w:r>
      <w:hyperlink r:id="rId51" w:history="1">
        <w:r>
          <w:rPr>
            <w:rFonts w:ascii="Times New Roman" w:hAnsi="Times New Roman"/>
            <w:color w:val="0000FF"/>
            <w:sz w:val="20"/>
            <w:szCs w:val="20"/>
          </w:rPr>
          <w:t>326k53</w:t>
        </w:r>
      </w:hyperlink>
      <w:r>
        <w:rPr>
          <w:rFonts w:ascii="Times New Roman" w:hAnsi="Times New Roman"/>
          <w:color w:val="000000"/>
          <w:sz w:val="20"/>
          <w:szCs w:val="20"/>
        </w:rPr>
        <w:t xml:space="preserve"> Matters Subject to Disclosure; Exemptions</w:t>
      </w:r>
    </w:p>
    <w:p w:rsidR="00D57294" w:rsidRDefault="00D57294">
      <w:pPr>
        <w:widowControl w:val="0"/>
        <w:autoSpaceDE w:val="0"/>
        <w:autoSpaceDN w:val="0"/>
        <w:adjustRightInd w:val="0"/>
        <w:spacing w:after="0" w:line="288" w:lineRule="auto"/>
        <w:jc w:val="both"/>
        <w:rPr>
          <w:rFonts w:ascii="Times New Roman" w:hAnsi="Times New Roman"/>
          <w:color w:val="000000"/>
          <w:sz w:val="24"/>
          <w:szCs w:val="24"/>
        </w:rPr>
      </w:pPr>
      <w:r>
        <w:rPr>
          <w:rFonts w:ascii="Times New Roman" w:hAnsi="Times New Roman"/>
          <w:color w:val="000000"/>
          <w:sz w:val="20"/>
          <w:szCs w:val="20"/>
        </w:rPr>
        <w:t xml:space="preserve">                      </w:t>
      </w:r>
      <w:hyperlink r:id="rId52" w:history="1">
        <w:r>
          <w:rPr>
            <w:rFonts w:ascii="Times New Roman" w:hAnsi="Times New Roman"/>
            <w:color w:val="0000FF"/>
            <w:sz w:val="20"/>
            <w:szCs w:val="20"/>
          </w:rPr>
          <w:t>326k58</w:t>
        </w:r>
      </w:hyperlink>
      <w:r>
        <w:rPr>
          <w:rFonts w:ascii="Times New Roman" w:hAnsi="Times New Roman"/>
          <w:color w:val="000000"/>
          <w:sz w:val="20"/>
          <w:szCs w:val="20"/>
        </w:rPr>
        <w:t xml:space="preserve"> k. Personal privacy consider</w:t>
      </w:r>
      <w:r>
        <w:rPr>
          <w:rFonts w:ascii="Times New Roman" w:hAnsi="Times New Roman"/>
          <w:color w:val="000000"/>
          <w:sz w:val="20"/>
          <w:szCs w:val="20"/>
        </w:rPr>
        <w:t>a</w:t>
      </w:r>
      <w:r>
        <w:rPr>
          <w:rFonts w:ascii="Times New Roman" w:hAnsi="Times New Roman"/>
          <w:color w:val="000000"/>
          <w:sz w:val="20"/>
          <w:szCs w:val="20"/>
        </w:rPr>
        <w:t xml:space="preserve">tions in general; personnel matters. </w:t>
      </w:r>
      <w:hyperlink r:id="rId53" w:history="1">
        <w:r>
          <w:rPr>
            <w:rFonts w:ascii="Times New Roman" w:hAnsi="Times New Roman"/>
            <w:color w:val="0000FF"/>
            <w:sz w:val="20"/>
            <w:szCs w:val="20"/>
          </w:rPr>
          <w:t>Most Cited Cases</w:t>
        </w:r>
      </w:hyperlink>
      <w:r>
        <w:rPr>
          <w:rFonts w:ascii="Times New Roman" w:hAnsi="Times New Roman"/>
          <w:color w:val="000000"/>
          <w:sz w:val="20"/>
          <w:szCs w:val="20"/>
        </w:rPr>
        <w:t xml:space="preserve"> </w:t>
      </w:r>
    </w:p>
    <w:p w:rsidR="00D57294" w:rsidRDefault="00D57294">
      <w:pPr>
        <w:widowControl w:val="0"/>
        <w:autoSpaceDE w:val="0"/>
        <w:autoSpaceDN w:val="0"/>
        <w:adjustRightInd w:val="0"/>
        <w:spacing w:after="0" w:line="288" w:lineRule="auto"/>
        <w:jc w:val="both"/>
        <w:rPr>
          <w:rFonts w:ascii="Times New Roman" w:hAnsi="Times New Roman"/>
          <w:color w:val="000000"/>
          <w:sz w:val="24"/>
          <w:szCs w:val="24"/>
        </w:rPr>
      </w:pPr>
      <w:bookmarkStart w:id="13" w:name="Document1zzI7d652de0383511e18b05fdf15589"/>
      <w:bookmarkEnd w:id="13"/>
    </w:p>
    <w:p w:rsidR="00D57294" w:rsidRDefault="00D57294">
      <w:pPr>
        <w:widowControl w:val="0"/>
        <w:autoSpaceDE w:val="0"/>
        <w:autoSpaceDN w:val="0"/>
        <w:adjustRightInd w:val="0"/>
        <w:spacing w:after="0" w:line="288" w:lineRule="auto"/>
        <w:ind w:firstLine="360"/>
        <w:jc w:val="both"/>
        <w:rPr>
          <w:rFonts w:ascii="Times New Roman" w:hAnsi="Times New Roman"/>
          <w:color w:val="000000"/>
          <w:sz w:val="24"/>
          <w:szCs w:val="24"/>
        </w:rPr>
      </w:pPr>
      <w:r>
        <w:rPr>
          <w:rFonts w:ascii="Times New Roman" w:hAnsi="Times New Roman"/>
          <w:color w:val="000000"/>
          <w:sz w:val="20"/>
          <w:szCs w:val="20"/>
        </w:rPr>
        <w:t>State university's employment contracts with its president, former president, chancellor and other e</w:t>
      </w:r>
      <w:r>
        <w:rPr>
          <w:rFonts w:ascii="Times New Roman" w:hAnsi="Times New Roman"/>
          <w:color w:val="000000"/>
          <w:sz w:val="20"/>
          <w:szCs w:val="20"/>
        </w:rPr>
        <w:t>m</w:t>
      </w:r>
      <w:r>
        <w:rPr>
          <w:rFonts w:ascii="Times New Roman" w:hAnsi="Times New Roman"/>
          <w:color w:val="000000"/>
          <w:sz w:val="20"/>
          <w:szCs w:val="20"/>
        </w:rPr>
        <w:t>ployees were not exempt from disclosure under the personnel-file exemption of the Freedom of Info</w:t>
      </w:r>
      <w:r>
        <w:rPr>
          <w:rFonts w:ascii="Times New Roman" w:hAnsi="Times New Roman"/>
          <w:color w:val="000000"/>
          <w:sz w:val="20"/>
          <w:szCs w:val="20"/>
        </w:rPr>
        <w:t>r</w:t>
      </w:r>
      <w:r>
        <w:rPr>
          <w:rFonts w:ascii="Times New Roman" w:hAnsi="Times New Roman"/>
          <w:color w:val="000000"/>
          <w:sz w:val="20"/>
          <w:szCs w:val="20"/>
        </w:rPr>
        <w:t xml:space="preserve">mation Act (FOIA), even though the contracts were kept in the employees' personnel files; information contained in the contracts was not confidential, and the contracts constituted information that pertained to the public duties of public employees and officials and, thus, could not be considered an invasion of personal privacy. S.H.A. </w:t>
      </w:r>
      <w:hyperlink r:id="rId54" w:history="1">
        <w:r>
          <w:rPr>
            <w:rFonts w:ascii="Times New Roman" w:hAnsi="Times New Roman"/>
            <w:color w:val="0000FF"/>
            <w:sz w:val="20"/>
            <w:szCs w:val="20"/>
          </w:rPr>
          <w:t>5 ILCS 140/7(1)(b)</w:t>
        </w:r>
      </w:hyperlink>
      <w:r>
        <w:rPr>
          <w:rFonts w:ascii="Times New Roman" w:hAnsi="Times New Roman"/>
          <w:color w:val="000000"/>
          <w:sz w:val="20"/>
          <w:szCs w:val="20"/>
        </w:rPr>
        <w:t>(ii).</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jc w:val="both"/>
        <w:rPr>
          <w:rFonts w:ascii="Times New Roman" w:hAnsi="Times New Roman"/>
          <w:color w:val="000000"/>
          <w:sz w:val="24"/>
          <w:szCs w:val="24"/>
        </w:rPr>
      </w:pPr>
      <w:r>
        <w:rPr>
          <w:rFonts w:ascii="Times New Roman" w:hAnsi="Times New Roman"/>
          <w:b/>
          <w:bCs/>
          <w:color w:val="000000"/>
          <w:sz w:val="20"/>
          <w:szCs w:val="20"/>
        </w:rPr>
        <w:t>**905</w:t>
      </w:r>
      <w:r>
        <w:rPr>
          <w:rFonts w:ascii="Times New Roman" w:hAnsi="Times New Roman"/>
          <w:color w:val="000000"/>
          <w:sz w:val="20"/>
          <w:szCs w:val="20"/>
        </w:rPr>
        <w:t xml:space="preserve"> </w:t>
      </w:r>
      <w:hyperlink r:id="rId55" w:history="1">
        <w:r>
          <w:rPr>
            <w:rFonts w:ascii="Times New Roman" w:hAnsi="Times New Roman"/>
            <w:color w:val="0000FF"/>
            <w:sz w:val="20"/>
            <w:szCs w:val="20"/>
          </w:rPr>
          <w:t>Donald M. Craven</w:t>
        </w:r>
      </w:hyperlink>
      <w:r>
        <w:rPr>
          <w:rFonts w:ascii="Times New Roman" w:hAnsi="Times New Roman"/>
          <w:color w:val="000000"/>
          <w:sz w:val="20"/>
          <w:szCs w:val="20"/>
        </w:rPr>
        <w:t xml:space="preserve"> (argued), of Donald M. Craven, P.C., of Springfield, for appellants.</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jc w:val="both"/>
        <w:rPr>
          <w:rFonts w:ascii="Times New Roman" w:hAnsi="Times New Roman"/>
          <w:color w:val="000000"/>
          <w:sz w:val="24"/>
          <w:szCs w:val="24"/>
        </w:rPr>
      </w:pPr>
      <w:hyperlink r:id="rId56" w:history="1">
        <w:r>
          <w:rPr>
            <w:rFonts w:ascii="Times New Roman" w:hAnsi="Times New Roman"/>
            <w:color w:val="0000FF"/>
            <w:sz w:val="20"/>
            <w:szCs w:val="20"/>
          </w:rPr>
          <w:t>Thomas H. Wilson</w:t>
        </w:r>
      </w:hyperlink>
      <w:r>
        <w:rPr>
          <w:rFonts w:ascii="Times New Roman" w:hAnsi="Times New Roman"/>
          <w:color w:val="000000"/>
          <w:sz w:val="20"/>
          <w:szCs w:val="20"/>
        </w:rPr>
        <w:t xml:space="preserve"> (argued) and </w:t>
      </w:r>
      <w:hyperlink r:id="rId57" w:history="1">
        <w:r>
          <w:rPr>
            <w:rFonts w:ascii="Times New Roman" w:hAnsi="Times New Roman"/>
            <w:color w:val="0000FF"/>
            <w:sz w:val="20"/>
            <w:szCs w:val="20"/>
          </w:rPr>
          <w:t>James G. Fahey</w:t>
        </w:r>
      </w:hyperlink>
      <w:r>
        <w:rPr>
          <w:rFonts w:ascii="Times New Roman" w:hAnsi="Times New Roman"/>
          <w:color w:val="000000"/>
          <w:sz w:val="20"/>
          <w:szCs w:val="20"/>
        </w:rPr>
        <w:t>, both of Sorling, Northrup, Hanna, Cullen &amp; Cochran, Ltd., of Springfield, for appellees.</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jc w:val="both"/>
        <w:rPr>
          <w:rFonts w:ascii="Times New Roman" w:hAnsi="Times New Roman"/>
          <w:color w:val="000000"/>
          <w:sz w:val="24"/>
          <w:szCs w:val="24"/>
        </w:rPr>
      </w:pPr>
      <w:r>
        <w:rPr>
          <w:rFonts w:ascii="Times New Roman" w:hAnsi="Times New Roman"/>
          <w:b/>
          <w:bCs/>
          <w:color w:val="000000"/>
          <w:sz w:val="20"/>
          <w:szCs w:val="20"/>
        </w:rPr>
        <w:t>**906</w:t>
      </w:r>
      <w:r>
        <w:rPr>
          <w:rFonts w:ascii="Times New Roman" w:hAnsi="Times New Roman"/>
          <w:color w:val="000000"/>
          <w:sz w:val="20"/>
          <w:szCs w:val="20"/>
        </w:rPr>
        <w:t xml:space="preserve"> Presiding Justice </w:t>
      </w:r>
      <w:hyperlink r:id="rId58" w:history="1">
        <w:r>
          <w:rPr>
            <w:rFonts w:ascii="Times New Roman" w:hAnsi="Times New Roman"/>
            <w:color w:val="0000FF"/>
            <w:sz w:val="20"/>
            <w:szCs w:val="20"/>
          </w:rPr>
          <w:t>STEIGMANN</w:t>
        </w:r>
      </w:hyperlink>
      <w:r>
        <w:rPr>
          <w:rFonts w:ascii="Times New Roman" w:hAnsi="Times New Roman"/>
          <w:color w:val="000000"/>
          <w:sz w:val="20"/>
          <w:szCs w:val="20"/>
        </w:rPr>
        <w:t xml:space="preserve"> delivered the opinion of the court:</w:t>
      </w:r>
    </w:p>
    <w:p w:rsidR="00D57294" w:rsidRDefault="00D57294">
      <w:pPr>
        <w:widowControl w:val="0"/>
        <w:autoSpaceDE w:val="0"/>
        <w:autoSpaceDN w:val="0"/>
        <w:adjustRightInd w:val="0"/>
        <w:spacing w:after="0" w:line="288" w:lineRule="auto"/>
        <w:ind w:firstLine="360"/>
        <w:jc w:val="both"/>
        <w:rPr>
          <w:rFonts w:ascii="Times New Roman" w:hAnsi="Times New Roman"/>
          <w:color w:val="000000"/>
          <w:sz w:val="24"/>
          <w:szCs w:val="24"/>
        </w:rPr>
      </w:pPr>
      <w:r>
        <w:rPr>
          <w:rFonts w:ascii="Times New Roman" w:hAnsi="Times New Roman"/>
          <w:b/>
          <w:bCs/>
          <w:color w:val="000000"/>
          <w:sz w:val="20"/>
          <w:szCs w:val="20"/>
        </w:rPr>
        <w:t>*503</w:t>
      </w:r>
      <w:r>
        <w:rPr>
          <w:rFonts w:ascii="Times New Roman" w:hAnsi="Times New Roman"/>
          <w:color w:val="000000"/>
          <w:sz w:val="20"/>
          <w:szCs w:val="20"/>
        </w:rPr>
        <w:t xml:space="preserve"> </w:t>
      </w:r>
      <w:r>
        <w:rPr>
          <w:rFonts w:ascii="Times New Roman" w:hAnsi="Times New Roman"/>
          <w:b/>
          <w:bCs/>
          <w:color w:val="000000"/>
          <w:sz w:val="20"/>
          <w:szCs w:val="20"/>
        </w:rPr>
        <w:t>***541</w:t>
      </w:r>
      <w:r>
        <w:rPr>
          <w:rFonts w:ascii="Times New Roman" w:hAnsi="Times New Roman"/>
          <w:color w:val="000000"/>
          <w:sz w:val="20"/>
          <w:szCs w:val="20"/>
        </w:rPr>
        <w:t xml:space="preserve"> In August 2006, plaintiffs, Jerry Reppert and the Gazette Democrat, filed a complaint against defendants, Southern Illinois University (SIU) and SIU chancellor Walter V. Wendler, seeking di</w:t>
      </w:r>
      <w:r>
        <w:rPr>
          <w:rFonts w:ascii="Times New Roman" w:hAnsi="Times New Roman"/>
          <w:color w:val="000000"/>
          <w:sz w:val="20"/>
          <w:szCs w:val="20"/>
        </w:rPr>
        <w:t>s</w:t>
      </w:r>
      <w:r>
        <w:rPr>
          <w:rFonts w:ascii="Times New Roman" w:hAnsi="Times New Roman"/>
          <w:color w:val="000000"/>
          <w:sz w:val="20"/>
          <w:szCs w:val="20"/>
        </w:rPr>
        <w:t>closure of the employment contracts of several SIU employees. In October 2006, the trial court granted defendants' motion for summary judgment on plai</w:t>
      </w:r>
      <w:r>
        <w:rPr>
          <w:rFonts w:ascii="Times New Roman" w:hAnsi="Times New Roman"/>
          <w:color w:val="000000"/>
          <w:sz w:val="20"/>
          <w:szCs w:val="20"/>
        </w:rPr>
        <w:t>n</w:t>
      </w:r>
      <w:r>
        <w:rPr>
          <w:rFonts w:ascii="Times New Roman" w:hAnsi="Times New Roman"/>
          <w:color w:val="000000"/>
          <w:sz w:val="20"/>
          <w:szCs w:val="20"/>
        </w:rPr>
        <w:t>tiffs' claim that the Freedom of Information Act (FOIA) (</w:t>
      </w:r>
      <w:hyperlink r:id="rId59" w:history="1">
        <w:r>
          <w:rPr>
            <w:rFonts w:ascii="Times New Roman" w:hAnsi="Times New Roman"/>
            <w:color w:val="0000FF"/>
            <w:sz w:val="20"/>
            <w:szCs w:val="20"/>
          </w:rPr>
          <w:t>5 ILCS 140/1</w:t>
        </w:r>
      </w:hyperlink>
      <w:r>
        <w:rPr>
          <w:rFonts w:ascii="Times New Roman" w:hAnsi="Times New Roman"/>
          <w:color w:val="000000"/>
          <w:sz w:val="20"/>
          <w:szCs w:val="20"/>
        </w:rPr>
        <w:t xml:space="preserve"> through 11 (West 2004)) compelled disclosure of the requested documents. In November 2006, the court granted defendants' motion to dismiss the remaining counts with prejudice.</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ind w:firstLine="360"/>
        <w:jc w:val="both"/>
        <w:rPr>
          <w:rFonts w:ascii="Times New Roman" w:hAnsi="Times New Roman"/>
          <w:color w:val="000000"/>
          <w:sz w:val="24"/>
          <w:szCs w:val="24"/>
        </w:rPr>
      </w:pPr>
      <w:r>
        <w:rPr>
          <w:rFonts w:ascii="Times New Roman" w:hAnsi="Times New Roman"/>
          <w:color w:val="000000"/>
          <w:sz w:val="20"/>
          <w:szCs w:val="20"/>
        </w:rPr>
        <w:t>Plaintiffs appeal, arguing that the trial court erred by granting summary judgment on their FOIA claim. We agree and reverse and remand for further pr</w:t>
      </w:r>
      <w:r>
        <w:rPr>
          <w:rFonts w:ascii="Times New Roman" w:hAnsi="Times New Roman"/>
          <w:color w:val="000000"/>
          <w:sz w:val="20"/>
          <w:szCs w:val="20"/>
        </w:rPr>
        <w:t>o</w:t>
      </w:r>
      <w:r>
        <w:rPr>
          <w:rFonts w:ascii="Times New Roman" w:hAnsi="Times New Roman"/>
          <w:color w:val="000000"/>
          <w:sz w:val="20"/>
          <w:szCs w:val="20"/>
        </w:rPr>
        <w:lastRenderedPageBreak/>
        <w:t>ceedings.</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jc w:val="center"/>
        <w:rPr>
          <w:rFonts w:ascii="Times New Roman" w:hAnsi="Times New Roman"/>
          <w:color w:val="000000"/>
          <w:sz w:val="24"/>
          <w:szCs w:val="24"/>
        </w:rPr>
      </w:pPr>
      <w:r>
        <w:rPr>
          <w:rFonts w:ascii="Times New Roman" w:hAnsi="Times New Roman"/>
          <w:color w:val="000000"/>
          <w:sz w:val="20"/>
          <w:szCs w:val="20"/>
        </w:rPr>
        <w:t>I. BACKGROUND</w:t>
      </w:r>
    </w:p>
    <w:p w:rsidR="00D57294" w:rsidRDefault="00D57294">
      <w:pPr>
        <w:widowControl w:val="0"/>
        <w:autoSpaceDE w:val="0"/>
        <w:autoSpaceDN w:val="0"/>
        <w:adjustRightInd w:val="0"/>
        <w:spacing w:after="0" w:line="288" w:lineRule="auto"/>
        <w:ind w:firstLine="360"/>
        <w:jc w:val="both"/>
        <w:rPr>
          <w:rFonts w:ascii="Times New Roman" w:hAnsi="Times New Roman"/>
          <w:color w:val="000000"/>
          <w:sz w:val="24"/>
          <w:szCs w:val="24"/>
        </w:rPr>
      </w:pPr>
      <w:r>
        <w:rPr>
          <w:rFonts w:ascii="Times New Roman" w:hAnsi="Times New Roman"/>
          <w:color w:val="000000"/>
          <w:sz w:val="20"/>
          <w:szCs w:val="20"/>
        </w:rPr>
        <w:t>The following facts were gleaned from the parties' pleadings and exhibits.</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ind w:firstLine="360"/>
        <w:jc w:val="both"/>
        <w:rPr>
          <w:rFonts w:ascii="Times New Roman" w:hAnsi="Times New Roman"/>
          <w:color w:val="000000"/>
          <w:sz w:val="24"/>
          <w:szCs w:val="24"/>
        </w:rPr>
      </w:pPr>
      <w:r>
        <w:rPr>
          <w:rFonts w:ascii="Times New Roman" w:hAnsi="Times New Roman"/>
          <w:color w:val="000000"/>
          <w:sz w:val="20"/>
          <w:szCs w:val="20"/>
        </w:rPr>
        <w:t>In March 2006, plaintiffs submitted a request to SIU under the FOIA for the following:</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ind w:left="180" w:firstLine="180"/>
        <w:jc w:val="both"/>
        <w:rPr>
          <w:rFonts w:ascii="Times New Roman" w:hAnsi="Times New Roman"/>
          <w:color w:val="000000"/>
          <w:sz w:val="24"/>
          <w:szCs w:val="24"/>
        </w:rPr>
      </w:pPr>
      <w:r>
        <w:rPr>
          <w:rFonts w:ascii="Times New Roman" w:hAnsi="Times New Roman"/>
          <w:color w:val="000000"/>
          <w:sz w:val="20"/>
          <w:szCs w:val="20"/>
        </w:rPr>
        <w:t>“1. Employment contracts covering the time p</w:t>
      </w:r>
      <w:r>
        <w:rPr>
          <w:rFonts w:ascii="Times New Roman" w:hAnsi="Times New Roman"/>
          <w:color w:val="000000"/>
          <w:sz w:val="20"/>
          <w:szCs w:val="20"/>
        </w:rPr>
        <w:t>e</w:t>
      </w:r>
      <w:r>
        <w:rPr>
          <w:rFonts w:ascii="Times New Roman" w:hAnsi="Times New Roman"/>
          <w:color w:val="000000"/>
          <w:sz w:val="20"/>
          <w:szCs w:val="20"/>
        </w:rPr>
        <w:t>riod of January 1, 2000, to the present for [SIU] President Glenn Poshard, [f]ormer [SIU] President James Walker, [Wendler,] and [SIU] employees John Jackson and Mike Lawrence.</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ind w:left="180" w:firstLine="180"/>
        <w:jc w:val="both"/>
        <w:rPr>
          <w:rFonts w:ascii="Times New Roman" w:hAnsi="Times New Roman"/>
          <w:color w:val="000000"/>
          <w:sz w:val="24"/>
          <w:szCs w:val="24"/>
        </w:rPr>
      </w:pPr>
      <w:r>
        <w:rPr>
          <w:rFonts w:ascii="Times New Roman" w:hAnsi="Times New Roman"/>
          <w:color w:val="000000"/>
          <w:sz w:val="20"/>
          <w:szCs w:val="20"/>
        </w:rPr>
        <w:t>2. Independent contractor contracts, if applicable, covering the time period of January 1, 2000, to the present for [SIU] employees John Jackson and Mike Lawrence.”</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ind w:firstLine="360"/>
        <w:jc w:val="both"/>
        <w:rPr>
          <w:rFonts w:ascii="Times New Roman" w:hAnsi="Times New Roman"/>
          <w:color w:val="000000"/>
          <w:sz w:val="24"/>
          <w:szCs w:val="24"/>
        </w:rPr>
      </w:pPr>
      <w:r>
        <w:rPr>
          <w:rFonts w:ascii="Times New Roman" w:hAnsi="Times New Roman"/>
          <w:color w:val="000000"/>
          <w:sz w:val="20"/>
          <w:szCs w:val="20"/>
        </w:rPr>
        <w:t>In April 2006, SIU denied plaintiffs' request, and plaintiffs appealed the denial. Wendler denied the appeal and informed plaintiffs of their right to appeal the denial through the judicial-review process.</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ind w:firstLine="360"/>
        <w:jc w:val="both"/>
        <w:rPr>
          <w:rFonts w:ascii="Times New Roman" w:hAnsi="Times New Roman"/>
          <w:color w:val="000000"/>
          <w:sz w:val="24"/>
          <w:szCs w:val="24"/>
        </w:rPr>
      </w:pPr>
      <w:r>
        <w:rPr>
          <w:rFonts w:ascii="Times New Roman" w:hAnsi="Times New Roman"/>
          <w:color w:val="000000"/>
          <w:sz w:val="20"/>
          <w:szCs w:val="20"/>
        </w:rPr>
        <w:t>In August 2006, plaintiffs filed a three-count complaint against defendants, seeking the disclosure of the documents in question. The complaint alleged as follows: (1) the Illinois Constitution required the disclosure of any contract that obligated the expend</w:t>
      </w:r>
      <w:r>
        <w:rPr>
          <w:rFonts w:ascii="Times New Roman" w:hAnsi="Times New Roman"/>
          <w:color w:val="000000"/>
          <w:sz w:val="20"/>
          <w:szCs w:val="20"/>
        </w:rPr>
        <w:t>i</w:t>
      </w:r>
      <w:r>
        <w:rPr>
          <w:rFonts w:ascii="Times New Roman" w:hAnsi="Times New Roman"/>
          <w:color w:val="000000"/>
          <w:sz w:val="20"/>
          <w:szCs w:val="20"/>
        </w:rPr>
        <w:t>ture of public funds (count I), (2) the FOIA compelled disclosure of any such documents (count II), and (3) Wendler had a ministerial duty to release the doc</w:t>
      </w:r>
      <w:r>
        <w:rPr>
          <w:rFonts w:ascii="Times New Roman" w:hAnsi="Times New Roman"/>
          <w:color w:val="000000"/>
          <w:sz w:val="20"/>
          <w:szCs w:val="20"/>
        </w:rPr>
        <w:t>u</w:t>
      </w:r>
      <w:r>
        <w:rPr>
          <w:rFonts w:ascii="Times New Roman" w:hAnsi="Times New Roman"/>
          <w:color w:val="000000"/>
          <w:sz w:val="20"/>
          <w:szCs w:val="20"/>
        </w:rPr>
        <w:t>ments to the public (count III).</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ind w:firstLine="360"/>
        <w:jc w:val="both"/>
        <w:rPr>
          <w:rFonts w:ascii="Times New Roman" w:hAnsi="Times New Roman"/>
          <w:color w:val="000000"/>
          <w:sz w:val="24"/>
          <w:szCs w:val="24"/>
        </w:rPr>
      </w:pPr>
      <w:r>
        <w:rPr>
          <w:rFonts w:ascii="Times New Roman" w:hAnsi="Times New Roman"/>
          <w:color w:val="000000"/>
          <w:sz w:val="20"/>
          <w:szCs w:val="20"/>
        </w:rPr>
        <w:t xml:space="preserve">In September 2006, defendants filed a motion to dismiss counts I </w:t>
      </w:r>
      <w:r>
        <w:rPr>
          <w:rFonts w:ascii="Times New Roman" w:hAnsi="Times New Roman"/>
          <w:b/>
          <w:bCs/>
          <w:color w:val="000000"/>
          <w:sz w:val="20"/>
          <w:szCs w:val="20"/>
        </w:rPr>
        <w:t>*504</w:t>
      </w:r>
      <w:r>
        <w:rPr>
          <w:rFonts w:ascii="Times New Roman" w:hAnsi="Times New Roman"/>
          <w:color w:val="000000"/>
          <w:sz w:val="20"/>
          <w:szCs w:val="20"/>
        </w:rPr>
        <w:t xml:space="preserve"> and III of plaintiffs' complaint and a motion for summary judgment as to count II. In their summary-judgment motion, defendants argued that (1) the employment contracts were part of each employee's personnel file and (2) the contracts were thus </w:t>
      </w:r>
      <w:r>
        <w:rPr>
          <w:rFonts w:ascii="Times New Roman" w:hAnsi="Times New Roman"/>
          <w:i/>
          <w:iCs/>
          <w:color w:val="000000"/>
          <w:sz w:val="20"/>
          <w:szCs w:val="20"/>
        </w:rPr>
        <w:t>per se</w:t>
      </w:r>
      <w:r>
        <w:rPr>
          <w:rFonts w:ascii="Times New Roman" w:hAnsi="Times New Roman"/>
          <w:color w:val="000000"/>
          <w:sz w:val="20"/>
          <w:szCs w:val="20"/>
        </w:rPr>
        <w:t xml:space="preserve"> exempt from disclosure under section </w:t>
      </w:r>
      <w:r>
        <w:rPr>
          <w:rFonts w:ascii="Times New Roman" w:hAnsi="Times New Roman"/>
          <w:color w:val="000000"/>
          <w:sz w:val="20"/>
          <w:szCs w:val="20"/>
        </w:rPr>
        <w:lastRenderedPageBreak/>
        <w:t>7(1)(b)(ii) of the FOIA (the personnel-file exemption) (</w:t>
      </w:r>
      <w:hyperlink r:id="rId60" w:history="1">
        <w:r>
          <w:rPr>
            <w:rFonts w:ascii="Times New Roman" w:hAnsi="Times New Roman"/>
            <w:color w:val="0000FF"/>
            <w:sz w:val="20"/>
            <w:szCs w:val="20"/>
          </w:rPr>
          <w:t>5 ILCS 140/7(1)(b)</w:t>
        </w:r>
      </w:hyperlink>
      <w:r>
        <w:rPr>
          <w:rFonts w:ascii="Times New Roman" w:hAnsi="Times New Roman"/>
          <w:color w:val="000000"/>
          <w:sz w:val="20"/>
          <w:szCs w:val="20"/>
        </w:rPr>
        <w:t>(ii) (West 2004)). In October 2006, plaintiffs filed a response to the su</w:t>
      </w:r>
      <w:r>
        <w:rPr>
          <w:rFonts w:ascii="Times New Roman" w:hAnsi="Times New Roman"/>
          <w:color w:val="000000"/>
          <w:sz w:val="20"/>
          <w:szCs w:val="20"/>
        </w:rPr>
        <w:t>m</w:t>
      </w:r>
      <w:r>
        <w:rPr>
          <w:rFonts w:ascii="Times New Roman" w:hAnsi="Times New Roman"/>
          <w:color w:val="000000"/>
          <w:sz w:val="20"/>
          <w:szCs w:val="20"/>
        </w:rPr>
        <w:t>mary-judgment motion, arguing, in part, that the fact that the contracts were included in personnel files did not mean that they were exempt from disclosure under the FOIA. Later in October 2006, the trial court granted defendants' motion for summary judgment as to count II. In so doing, the court found that the r</w:t>
      </w:r>
      <w:r>
        <w:rPr>
          <w:rFonts w:ascii="Times New Roman" w:hAnsi="Times New Roman"/>
          <w:color w:val="000000"/>
          <w:sz w:val="20"/>
          <w:szCs w:val="20"/>
        </w:rPr>
        <w:t>e</w:t>
      </w:r>
      <w:r>
        <w:rPr>
          <w:rFonts w:ascii="Times New Roman" w:hAnsi="Times New Roman"/>
          <w:color w:val="000000"/>
          <w:sz w:val="20"/>
          <w:szCs w:val="20"/>
        </w:rPr>
        <w:t>quested employment contracts were exempt from disclosure under the FOIA, pursuant to the perso</w:t>
      </w:r>
      <w:r>
        <w:rPr>
          <w:rFonts w:ascii="Times New Roman" w:hAnsi="Times New Roman"/>
          <w:color w:val="000000"/>
          <w:sz w:val="20"/>
          <w:szCs w:val="20"/>
        </w:rPr>
        <w:t>n</w:t>
      </w:r>
      <w:r>
        <w:rPr>
          <w:rFonts w:ascii="Times New Roman" w:hAnsi="Times New Roman"/>
          <w:color w:val="000000"/>
          <w:sz w:val="20"/>
          <w:szCs w:val="20"/>
        </w:rPr>
        <w:t>nel-file exemption (</w:t>
      </w:r>
      <w:hyperlink r:id="rId61" w:history="1">
        <w:r>
          <w:rPr>
            <w:rFonts w:ascii="Times New Roman" w:hAnsi="Times New Roman"/>
            <w:color w:val="0000FF"/>
            <w:sz w:val="20"/>
            <w:szCs w:val="20"/>
          </w:rPr>
          <w:t>5 ILCS 140/7(1)(b)</w:t>
        </w:r>
      </w:hyperlink>
      <w:r>
        <w:rPr>
          <w:rFonts w:ascii="Times New Roman" w:hAnsi="Times New Roman"/>
          <w:color w:val="000000"/>
          <w:sz w:val="20"/>
          <w:szCs w:val="20"/>
        </w:rPr>
        <w:t>(ii) (West 2004)). In November 2006, the court granted with prejudice defendants' motion to dismiss counts I and III.</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ind w:firstLine="360"/>
        <w:jc w:val="both"/>
        <w:rPr>
          <w:rFonts w:ascii="Times New Roman" w:hAnsi="Times New Roman"/>
          <w:color w:val="000000"/>
          <w:sz w:val="24"/>
          <w:szCs w:val="24"/>
        </w:rPr>
      </w:pPr>
      <w:r>
        <w:rPr>
          <w:rFonts w:ascii="Times New Roman" w:hAnsi="Times New Roman"/>
          <w:color w:val="000000"/>
          <w:sz w:val="20"/>
          <w:szCs w:val="20"/>
        </w:rPr>
        <w:t>This appeal followed.</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jc w:val="center"/>
        <w:rPr>
          <w:rFonts w:ascii="Times New Roman" w:hAnsi="Times New Roman"/>
          <w:color w:val="000000"/>
          <w:sz w:val="24"/>
          <w:szCs w:val="24"/>
        </w:rPr>
      </w:pPr>
      <w:r>
        <w:rPr>
          <w:rFonts w:ascii="Times New Roman" w:hAnsi="Times New Roman"/>
          <w:color w:val="000000"/>
          <w:sz w:val="20"/>
          <w:szCs w:val="20"/>
        </w:rPr>
        <w:t>II. ANALYSIS</w:t>
      </w:r>
    </w:p>
    <w:p w:rsidR="00D57294" w:rsidRDefault="00D57294">
      <w:pPr>
        <w:widowControl w:val="0"/>
        <w:autoSpaceDE w:val="0"/>
        <w:autoSpaceDN w:val="0"/>
        <w:adjustRightInd w:val="0"/>
        <w:spacing w:after="0" w:line="288" w:lineRule="auto"/>
        <w:jc w:val="center"/>
        <w:rPr>
          <w:rFonts w:ascii="Times New Roman" w:hAnsi="Times New Roman"/>
          <w:color w:val="000000"/>
          <w:sz w:val="24"/>
          <w:szCs w:val="24"/>
        </w:rPr>
      </w:pPr>
      <w:r>
        <w:rPr>
          <w:rFonts w:ascii="Times New Roman" w:hAnsi="Times New Roman"/>
          <w:color w:val="000000"/>
          <w:sz w:val="20"/>
          <w:szCs w:val="20"/>
        </w:rPr>
        <w:t>A. Summary Judgments and the Standard of Review</w:t>
      </w:r>
    </w:p>
    <w:p w:rsidR="00D57294" w:rsidRDefault="00D57294">
      <w:pPr>
        <w:widowControl w:val="0"/>
        <w:autoSpaceDE w:val="0"/>
        <w:autoSpaceDN w:val="0"/>
        <w:adjustRightInd w:val="0"/>
        <w:spacing w:after="0" w:line="288" w:lineRule="auto"/>
        <w:ind w:firstLine="360"/>
        <w:jc w:val="both"/>
        <w:rPr>
          <w:rFonts w:ascii="Times New Roman" w:hAnsi="Times New Roman"/>
          <w:color w:val="000000"/>
          <w:sz w:val="24"/>
          <w:szCs w:val="24"/>
        </w:rPr>
      </w:pPr>
      <w:r>
        <w:rPr>
          <w:rFonts w:ascii="Times New Roman" w:hAnsi="Times New Roman"/>
          <w:color w:val="000000"/>
          <w:sz w:val="20"/>
          <w:szCs w:val="20"/>
        </w:rPr>
        <w:t xml:space="preserve">Summary judgment is proper if, “when viewed in the light most favorable to the nonmoving party, the pleadings, depositions, admissions, and affidavits on file demonstrate that there is no genuine issue </w:t>
      </w:r>
      <w:r>
        <w:rPr>
          <w:rFonts w:ascii="Times New Roman" w:hAnsi="Times New Roman"/>
          <w:b/>
          <w:bCs/>
          <w:color w:val="000000"/>
          <w:sz w:val="20"/>
          <w:szCs w:val="20"/>
        </w:rPr>
        <w:t>***542</w:t>
      </w:r>
      <w:r>
        <w:rPr>
          <w:rFonts w:ascii="Times New Roman" w:hAnsi="Times New Roman"/>
          <w:color w:val="000000"/>
          <w:sz w:val="20"/>
          <w:szCs w:val="20"/>
        </w:rPr>
        <w:t xml:space="preserve"> </w:t>
      </w:r>
      <w:r>
        <w:rPr>
          <w:rFonts w:ascii="Times New Roman" w:hAnsi="Times New Roman"/>
          <w:b/>
          <w:bCs/>
          <w:color w:val="000000"/>
          <w:sz w:val="20"/>
          <w:szCs w:val="20"/>
        </w:rPr>
        <w:t>**907</w:t>
      </w:r>
      <w:r>
        <w:rPr>
          <w:rFonts w:ascii="Times New Roman" w:hAnsi="Times New Roman"/>
          <w:color w:val="000000"/>
          <w:sz w:val="20"/>
          <w:szCs w:val="20"/>
        </w:rPr>
        <w:t xml:space="preserve"> as to any material fact and that the moving party is entitled to judgment as a matter of law.” </w:t>
      </w:r>
      <w:hyperlink r:id="rId62" w:history="1">
        <w:r>
          <w:rPr>
            <w:rFonts w:ascii="Times New Roman" w:hAnsi="Times New Roman"/>
            <w:i/>
            <w:iCs/>
            <w:color w:val="0000FF"/>
            <w:sz w:val="20"/>
            <w:szCs w:val="20"/>
          </w:rPr>
          <w:t>Ill</w:t>
        </w:r>
        <w:r>
          <w:rPr>
            <w:rFonts w:ascii="Times New Roman" w:hAnsi="Times New Roman"/>
            <w:i/>
            <w:iCs/>
            <w:color w:val="0000FF"/>
            <w:sz w:val="20"/>
            <w:szCs w:val="20"/>
          </w:rPr>
          <w:t>i</w:t>
        </w:r>
        <w:r>
          <w:rPr>
            <w:rFonts w:ascii="Times New Roman" w:hAnsi="Times New Roman"/>
            <w:i/>
            <w:iCs/>
            <w:color w:val="0000FF"/>
            <w:sz w:val="20"/>
            <w:szCs w:val="20"/>
          </w:rPr>
          <w:t>nois State Chamber of Commerce v. Filan,</w:t>
        </w:r>
      </w:hyperlink>
      <w:hyperlink r:id="rId63" w:history="1">
        <w:r>
          <w:rPr>
            <w:rFonts w:ascii="Times New Roman" w:hAnsi="Times New Roman"/>
            <w:color w:val="0000FF"/>
            <w:sz w:val="20"/>
            <w:szCs w:val="20"/>
          </w:rPr>
          <w:t xml:space="preserve"> 216 Ill.2d 653, 661, 297 Ill.Dec. 471, 837 N.E.2d 922, 928 (2005)</w:t>
        </w:r>
      </w:hyperlink>
      <w:r>
        <w:rPr>
          <w:rFonts w:ascii="Times New Roman" w:hAnsi="Times New Roman"/>
          <w:color w:val="000000"/>
          <w:sz w:val="20"/>
          <w:szCs w:val="20"/>
        </w:rPr>
        <w:t xml:space="preserve">; see </w:t>
      </w:r>
      <w:hyperlink r:id="rId64" w:history="1">
        <w:r>
          <w:rPr>
            <w:rFonts w:ascii="Times New Roman" w:hAnsi="Times New Roman"/>
            <w:color w:val="0000FF"/>
            <w:sz w:val="20"/>
            <w:szCs w:val="20"/>
          </w:rPr>
          <w:t>735 ILCS 5/2–1005(c)</w:t>
        </w:r>
      </w:hyperlink>
      <w:r>
        <w:rPr>
          <w:rFonts w:ascii="Times New Roman" w:hAnsi="Times New Roman"/>
          <w:color w:val="000000"/>
          <w:sz w:val="20"/>
          <w:szCs w:val="20"/>
        </w:rPr>
        <w:t xml:space="preserve"> (West 2004). “Summary judgment should only be granted if the movant's right to judgment is clear and free from doubt.” </w:t>
      </w:r>
      <w:hyperlink r:id="rId65" w:history="1">
        <w:r>
          <w:rPr>
            <w:rFonts w:ascii="Times New Roman" w:hAnsi="Times New Roman"/>
            <w:i/>
            <w:iCs/>
            <w:color w:val="0000FF"/>
            <w:sz w:val="20"/>
            <w:szCs w:val="20"/>
          </w:rPr>
          <w:t>BlueStar Energy Services, Inc. v. Illinois Commerce Comm'n,</w:t>
        </w:r>
      </w:hyperlink>
      <w:hyperlink r:id="rId66" w:history="1">
        <w:r>
          <w:rPr>
            <w:rFonts w:ascii="Times New Roman" w:hAnsi="Times New Roman"/>
            <w:color w:val="0000FF"/>
            <w:sz w:val="20"/>
            <w:szCs w:val="20"/>
          </w:rPr>
          <w:t xml:space="preserve"> 374 Ill.App.3d 990, 993, 313 Ill.Dec. 153, 871 N.E.2d 880, 884 (2007).</w:t>
        </w:r>
      </w:hyperlink>
      <w:r>
        <w:rPr>
          <w:rFonts w:ascii="Times New Roman" w:hAnsi="Times New Roman"/>
          <w:color w:val="000000"/>
          <w:sz w:val="20"/>
          <w:szCs w:val="20"/>
        </w:rPr>
        <w:t xml:space="preserve"> We review </w:t>
      </w:r>
      <w:r>
        <w:rPr>
          <w:rFonts w:ascii="Times New Roman" w:hAnsi="Times New Roman"/>
          <w:i/>
          <w:iCs/>
          <w:color w:val="000000"/>
          <w:sz w:val="20"/>
          <w:szCs w:val="20"/>
        </w:rPr>
        <w:t>de novo</w:t>
      </w:r>
      <w:r>
        <w:rPr>
          <w:rFonts w:ascii="Times New Roman" w:hAnsi="Times New Roman"/>
          <w:color w:val="000000"/>
          <w:sz w:val="20"/>
          <w:szCs w:val="20"/>
        </w:rPr>
        <w:t xml:space="preserve"> the trial court's grant of summary judgment. </w:t>
      </w:r>
      <w:hyperlink r:id="rId67" w:history="1">
        <w:r>
          <w:rPr>
            <w:rFonts w:ascii="Times New Roman" w:hAnsi="Times New Roman"/>
            <w:i/>
            <w:iCs/>
            <w:color w:val="0000FF"/>
            <w:sz w:val="20"/>
            <w:szCs w:val="20"/>
          </w:rPr>
          <w:t>Big Sky Excavating, Inc. v. Illinois Bell Telephone Co.,</w:t>
        </w:r>
      </w:hyperlink>
      <w:hyperlink r:id="rId68" w:history="1">
        <w:r>
          <w:rPr>
            <w:rFonts w:ascii="Times New Roman" w:hAnsi="Times New Roman"/>
            <w:color w:val="0000FF"/>
            <w:sz w:val="20"/>
            <w:szCs w:val="20"/>
          </w:rPr>
          <w:t xml:space="preserve"> 217 Ill.2d 221, 234, 298 Ill.Dec. 739, 840 N.E.2d 1174, 1182 (2005)</w:t>
        </w:r>
      </w:hyperlink>
      <w:r>
        <w:rPr>
          <w:rFonts w:ascii="Times New Roman" w:hAnsi="Times New Roman"/>
          <w:color w:val="000000"/>
          <w:sz w:val="20"/>
          <w:szCs w:val="20"/>
        </w:rPr>
        <w:t>.</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jc w:val="center"/>
        <w:rPr>
          <w:rFonts w:ascii="Times New Roman" w:hAnsi="Times New Roman"/>
          <w:color w:val="000000"/>
          <w:sz w:val="24"/>
          <w:szCs w:val="24"/>
        </w:rPr>
      </w:pPr>
      <w:r>
        <w:rPr>
          <w:rFonts w:ascii="Times New Roman" w:hAnsi="Times New Roman"/>
          <w:color w:val="000000"/>
          <w:sz w:val="20"/>
          <w:szCs w:val="20"/>
        </w:rPr>
        <w:t>B. The FOIA</w:t>
      </w:r>
    </w:p>
    <w:p w:rsidR="00D57294" w:rsidRDefault="00D57294">
      <w:pPr>
        <w:widowControl w:val="0"/>
        <w:autoSpaceDE w:val="0"/>
        <w:autoSpaceDN w:val="0"/>
        <w:adjustRightInd w:val="0"/>
        <w:spacing w:after="0" w:line="288" w:lineRule="auto"/>
        <w:ind w:firstLine="360"/>
        <w:jc w:val="both"/>
        <w:rPr>
          <w:rFonts w:ascii="Times New Roman" w:hAnsi="Times New Roman"/>
          <w:color w:val="000000"/>
          <w:sz w:val="24"/>
          <w:szCs w:val="24"/>
        </w:rPr>
      </w:pPr>
      <w:r>
        <w:rPr>
          <w:rFonts w:ascii="Times New Roman" w:hAnsi="Times New Roman"/>
          <w:color w:val="000000"/>
          <w:sz w:val="20"/>
          <w:szCs w:val="20"/>
        </w:rPr>
        <w:t xml:space="preserve">Aside from our </w:t>
      </w:r>
      <w:r>
        <w:rPr>
          <w:rFonts w:ascii="Times New Roman" w:hAnsi="Times New Roman"/>
          <w:i/>
          <w:iCs/>
          <w:color w:val="000000"/>
          <w:sz w:val="20"/>
          <w:szCs w:val="20"/>
        </w:rPr>
        <w:t>de novo</w:t>
      </w:r>
      <w:r>
        <w:rPr>
          <w:rFonts w:ascii="Times New Roman" w:hAnsi="Times New Roman"/>
          <w:color w:val="000000"/>
          <w:sz w:val="20"/>
          <w:szCs w:val="20"/>
        </w:rPr>
        <w:t xml:space="preserve"> standard of review being dictated by the summary-judgment posture of this case, this case involves a question of statutory inte</w:t>
      </w:r>
      <w:r>
        <w:rPr>
          <w:rFonts w:ascii="Times New Roman" w:hAnsi="Times New Roman"/>
          <w:color w:val="000000"/>
          <w:sz w:val="20"/>
          <w:szCs w:val="20"/>
        </w:rPr>
        <w:t>r</w:t>
      </w:r>
      <w:r>
        <w:rPr>
          <w:rFonts w:ascii="Times New Roman" w:hAnsi="Times New Roman"/>
          <w:color w:val="000000"/>
          <w:sz w:val="20"/>
          <w:szCs w:val="20"/>
        </w:rPr>
        <w:lastRenderedPageBreak/>
        <w:t xml:space="preserve">pretation. We review </w:t>
      </w:r>
      <w:r>
        <w:rPr>
          <w:rFonts w:ascii="Times New Roman" w:hAnsi="Times New Roman"/>
          <w:i/>
          <w:iCs/>
          <w:color w:val="000000"/>
          <w:sz w:val="20"/>
          <w:szCs w:val="20"/>
        </w:rPr>
        <w:t>de novo</w:t>
      </w:r>
      <w:r>
        <w:rPr>
          <w:rFonts w:ascii="Times New Roman" w:hAnsi="Times New Roman"/>
          <w:color w:val="000000"/>
          <w:sz w:val="20"/>
          <w:szCs w:val="20"/>
        </w:rPr>
        <w:t xml:space="preserve"> issues of statutory i</w:t>
      </w:r>
      <w:r>
        <w:rPr>
          <w:rFonts w:ascii="Times New Roman" w:hAnsi="Times New Roman"/>
          <w:color w:val="000000"/>
          <w:sz w:val="20"/>
          <w:szCs w:val="20"/>
        </w:rPr>
        <w:t>n</w:t>
      </w:r>
      <w:r>
        <w:rPr>
          <w:rFonts w:ascii="Times New Roman" w:hAnsi="Times New Roman"/>
          <w:color w:val="000000"/>
          <w:sz w:val="20"/>
          <w:szCs w:val="20"/>
        </w:rPr>
        <w:t xml:space="preserve">terpretation. </w:t>
      </w:r>
      <w:hyperlink r:id="rId69" w:history="1">
        <w:r>
          <w:rPr>
            <w:rFonts w:ascii="Times New Roman" w:hAnsi="Times New Roman"/>
            <w:i/>
            <w:iCs/>
            <w:color w:val="0000FF"/>
            <w:sz w:val="20"/>
            <w:szCs w:val="20"/>
          </w:rPr>
          <w:t>NDC LLC v. Topinka,</w:t>
        </w:r>
      </w:hyperlink>
      <w:hyperlink r:id="rId70" w:history="1">
        <w:r>
          <w:rPr>
            <w:rFonts w:ascii="Times New Roman" w:hAnsi="Times New Roman"/>
            <w:color w:val="0000FF"/>
            <w:sz w:val="20"/>
            <w:szCs w:val="20"/>
          </w:rPr>
          <w:t xml:space="preserve"> 374 Ill.App.3d 341, 358, 312 Ill.Dec. 810, 871 N.E.2d 210, 224 (2007).</w:t>
        </w:r>
      </w:hyperlink>
      <w:r>
        <w:rPr>
          <w:rFonts w:ascii="Times New Roman" w:hAnsi="Times New Roman"/>
          <w:color w:val="000000"/>
          <w:sz w:val="20"/>
          <w:szCs w:val="20"/>
        </w:rPr>
        <w:t xml:space="preserve"> In </w:t>
      </w:r>
      <w:hyperlink r:id="rId71" w:history="1">
        <w:r>
          <w:rPr>
            <w:rFonts w:ascii="Times New Roman" w:hAnsi="Times New Roman"/>
            <w:i/>
            <w:iCs/>
            <w:color w:val="0000FF"/>
            <w:sz w:val="20"/>
            <w:szCs w:val="20"/>
          </w:rPr>
          <w:t>Southern Illinoisan v. Illinois Department of Public Health,</w:t>
        </w:r>
      </w:hyperlink>
      <w:hyperlink r:id="rId72" w:history="1">
        <w:r>
          <w:rPr>
            <w:rFonts w:ascii="Times New Roman" w:hAnsi="Times New Roman"/>
            <w:color w:val="0000FF"/>
            <w:sz w:val="20"/>
            <w:szCs w:val="20"/>
          </w:rPr>
          <w:t xml:space="preserve"> 218 Ill.2d 390, 415, 300 Ill.Dec. 329, 844 N.E.2d 1, 14 (2006)</w:t>
        </w:r>
      </w:hyperlink>
      <w:r>
        <w:rPr>
          <w:rFonts w:ascii="Times New Roman" w:hAnsi="Times New Roman"/>
          <w:color w:val="000000"/>
          <w:sz w:val="20"/>
          <w:szCs w:val="20"/>
        </w:rPr>
        <w:t>, the supreme court discussed statutory interpretation of the FOIA, as follows:</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ind w:left="180" w:firstLine="180"/>
        <w:jc w:val="both"/>
        <w:rPr>
          <w:rFonts w:ascii="Times New Roman" w:hAnsi="Times New Roman"/>
          <w:color w:val="000000"/>
          <w:sz w:val="24"/>
          <w:szCs w:val="24"/>
        </w:rPr>
      </w:pPr>
      <w:r>
        <w:rPr>
          <w:rFonts w:ascii="Times New Roman" w:hAnsi="Times New Roman"/>
          <w:color w:val="000000"/>
          <w:sz w:val="20"/>
          <w:szCs w:val="20"/>
        </w:rPr>
        <w:t>“Our review of the FOIA * * * is guided by se</w:t>
      </w:r>
      <w:r>
        <w:rPr>
          <w:rFonts w:ascii="Times New Roman" w:hAnsi="Times New Roman"/>
          <w:color w:val="000000"/>
          <w:sz w:val="20"/>
          <w:szCs w:val="20"/>
        </w:rPr>
        <w:t>v</w:t>
      </w:r>
      <w:r>
        <w:rPr>
          <w:rFonts w:ascii="Times New Roman" w:hAnsi="Times New Roman"/>
          <w:color w:val="000000"/>
          <w:sz w:val="20"/>
          <w:szCs w:val="20"/>
        </w:rPr>
        <w:t>eral well-established principles of statutory co</w:t>
      </w:r>
      <w:r>
        <w:rPr>
          <w:rFonts w:ascii="Times New Roman" w:hAnsi="Times New Roman"/>
          <w:color w:val="000000"/>
          <w:sz w:val="20"/>
          <w:szCs w:val="20"/>
        </w:rPr>
        <w:t>n</w:t>
      </w:r>
      <w:r>
        <w:rPr>
          <w:rFonts w:ascii="Times New Roman" w:hAnsi="Times New Roman"/>
          <w:color w:val="000000"/>
          <w:sz w:val="20"/>
          <w:szCs w:val="20"/>
        </w:rPr>
        <w:t xml:space="preserve">struction. It is well settled that the primary objective of [a] court when construing the meaning of a </w:t>
      </w:r>
      <w:r>
        <w:rPr>
          <w:rFonts w:ascii="Times New Roman" w:hAnsi="Times New Roman"/>
          <w:b/>
          <w:bCs/>
          <w:color w:val="000000"/>
          <w:sz w:val="20"/>
          <w:szCs w:val="20"/>
        </w:rPr>
        <w:t>*505</w:t>
      </w:r>
      <w:r>
        <w:rPr>
          <w:rFonts w:ascii="Times New Roman" w:hAnsi="Times New Roman"/>
          <w:color w:val="000000"/>
          <w:sz w:val="20"/>
          <w:szCs w:val="20"/>
        </w:rPr>
        <w:t xml:space="preserve"> statute is to ascertain and give effect to the intent of the General Assembly. [Citation.] In determining legislative intent, our inquiry begins with the plain language of the statute, which is the most reliable indication of the legislature's objectives in enacting a particular law. [Citation.] A fundamental principle of statutory construction is to view all provisions of a statutory enactment as a whole. Accordingly, words and phrases should not be construed in is</w:t>
      </w:r>
      <w:r>
        <w:rPr>
          <w:rFonts w:ascii="Times New Roman" w:hAnsi="Times New Roman"/>
          <w:color w:val="000000"/>
          <w:sz w:val="20"/>
          <w:szCs w:val="20"/>
        </w:rPr>
        <w:t>o</w:t>
      </w:r>
      <w:r>
        <w:rPr>
          <w:rFonts w:ascii="Times New Roman" w:hAnsi="Times New Roman"/>
          <w:color w:val="000000"/>
          <w:sz w:val="20"/>
          <w:szCs w:val="20"/>
        </w:rPr>
        <w:t>lation, but must be interpreted in light of other re</w:t>
      </w:r>
      <w:r>
        <w:rPr>
          <w:rFonts w:ascii="Times New Roman" w:hAnsi="Times New Roman"/>
          <w:color w:val="000000"/>
          <w:sz w:val="20"/>
          <w:szCs w:val="20"/>
        </w:rPr>
        <w:t>l</w:t>
      </w:r>
      <w:r>
        <w:rPr>
          <w:rFonts w:ascii="Times New Roman" w:hAnsi="Times New Roman"/>
          <w:color w:val="000000"/>
          <w:sz w:val="20"/>
          <w:szCs w:val="20"/>
        </w:rPr>
        <w:t>evant provisions of the statute. [Citation.] In co</w:t>
      </w:r>
      <w:r>
        <w:rPr>
          <w:rFonts w:ascii="Times New Roman" w:hAnsi="Times New Roman"/>
          <w:color w:val="000000"/>
          <w:sz w:val="20"/>
          <w:szCs w:val="20"/>
        </w:rPr>
        <w:t>n</w:t>
      </w:r>
      <w:r>
        <w:rPr>
          <w:rFonts w:ascii="Times New Roman" w:hAnsi="Times New Roman"/>
          <w:color w:val="000000"/>
          <w:sz w:val="20"/>
          <w:szCs w:val="20"/>
        </w:rPr>
        <w:t>struing a statute, we presume that the legislature, in its enactment of legislation, did not intend absurd</w:t>
      </w:r>
      <w:r>
        <w:rPr>
          <w:rFonts w:ascii="Times New Roman" w:hAnsi="Times New Roman"/>
          <w:color w:val="000000"/>
          <w:sz w:val="20"/>
          <w:szCs w:val="20"/>
        </w:rPr>
        <w:t>i</w:t>
      </w:r>
      <w:r>
        <w:rPr>
          <w:rFonts w:ascii="Times New Roman" w:hAnsi="Times New Roman"/>
          <w:color w:val="000000"/>
          <w:sz w:val="20"/>
          <w:szCs w:val="20"/>
        </w:rPr>
        <w:t>ty, inconvenience[,] or injustice.”</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ind w:firstLine="360"/>
        <w:jc w:val="both"/>
        <w:rPr>
          <w:rFonts w:ascii="Times New Roman" w:hAnsi="Times New Roman"/>
          <w:color w:val="000000"/>
          <w:sz w:val="24"/>
          <w:szCs w:val="24"/>
        </w:rPr>
      </w:pPr>
      <w:hyperlink w:anchor="Document1zzF12012961130" w:history="1">
        <w:r>
          <w:rPr>
            <w:rFonts w:ascii="Times New Roman" w:hAnsi="Times New Roman"/>
            <w:color w:val="0000FF"/>
            <w:sz w:val="20"/>
            <w:szCs w:val="20"/>
          </w:rPr>
          <w:t>[1]</w:t>
        </w:r>
      </w:hyperlink>
      <w:bookmarkStart w:id="14" w:name="Document1zzB12012961130"/>
      <w:bookmarkEnd w:id="14"/>
      <w:r>
        <w:rPr>
          <w:rFonts w:ascii="Times New Roman" w:hAnsi="Times New Roman"/>
          <w:color w:val="000000"/>
          <w:sz w:val="24"/>
          <w:szCs w:val="24"/>
        </w:rPr>
        <w:fldChar w:fldCharType="begin"/>
      </w:r>
      <w:r>
        <w:rPr>
          <w:rFonts w:ascii="Times New Roman" w:hAnsi="Times New Roman"/>
          <w:color w:val="000000"/>
          <w:sz w:val="24"/>
          <w:szCs w:val="24"/>
        </w:rPr>
        <w:instrText>HYPERLINK \l "Document1zzF22012961130"</w:instrText>
      </w:r>
      <w:r w:rsidR="00961490">
        <w:rPr>
          <w:rFonts w:ascii="Times New Roman" w:hAnsi="Times New Roman"/>
          <w:color w:val="000000"/>
          <w:sz w:val="24"/>
          <w:szCs w:val="24"/>
        </w:rPr>
      </w:r>
      <w:r>
        <w:rPr>
          <w:rFonts w:ascii="Times New Roman" w:hAnsi="Times New Roman"/>
          <w:color w:val="000000"/>
          <w:sz w:val="24"/>
          <w:szCs w:val="24"/>
        </w:rPr>
        <w:fldChar w:fldCharType="separate"/>
      </w:r>
      <w:r>
        <w:rPr>
          <w:rFonts w:ascii="Times New Roman" w:hAnsi="Times New Roman"/>
          <w:color w:val="0000FF"/>
          <w:sz w:val="20"/>
          <w:szCs w:val="20"/>
        </w:rPr>
        <w:t>[2]</w:t>
      </w:r>
      <w:r>
        <w:rPr>
          <w:rFonts w:ascii="Times New Roman" w:hAnsi="Times New Roman"/>
          <w:color w:val="000000"/>
          <w:sz w:val="24"/>
          <w:szCs w:val="24"/>
        </w:rPr>
        <w:fldChar w:fldCharType="end"/>
      </w:r>
      <w:bookmarkStart w:id="15" w:name="Document1zzB22012961130"/>
      <w:bookmarkEnd w:id="15"/>
      <w:r>
        <w:rPr>
          <w:rFonts w:ascii="Times New Roman" w:hAnsi="Times New Roman"/>
          <w:color w:val="000000"/>
          <w:sz w:val="24"/>
          <w:szCs w:val="24"/>
        </w:rPr>
        <w:fldChar w:fldCharType="begin"/>
      </w:r>
      <w:r>
        <w:rPr>
          <w:rFonts w:ascii="Times New Roman" w:hAnsi="Times New Roman"/>
          <w:color w:val="000000"/>
          <w:sz w:val="24"/>
          <w:szCs w:val="24"/>
        </w:rPr>
        <w:instrText>HYPERLINK \l "Document1zzF32012961130"</w:instrText>
      </w:r>
      <w:r w:rsidR="00961490">
        <w:rPr>
          <w:rFonts w:ascii="Times New Roman" w:hAnsi="Times New Roman"/>
          <w:color w:val="000000"/>
          <w:sz w:val="24"/>
          <w:szCs w:val="24"/>
        </w:rPr>
      </w:r>
      <w:r>
        <w:rPr>
          <w:rFonts w:ascii="Times New Roman" w:hAnsi="Times New Roman"/>
          <w:color w:val="000000"/>
          <w:sz w:val="24"/>
          <w:szCs w:val="24"/>
        </w:rPr>
        <w:fldChar w:fldCharType="separate"/>
      </w:r>
      <w:r>
        <w:rPr>
          <w:rFonts w:ascii="Times New Roman" w:hAnsi="Times New Roman"/>
          <w:color w:val="0000FF"/>
          <w:sz w:val="20"/>
          <w:szCs w:val="20"/>
        </w:rPr>
        <w:t>[3]</w:t>
      </w:r>
      <w:r>
        <w:rPr>
          <w:rFonts w:ascii="Times New Roman" w:hAnsi="Times New Roman"/>
          <w:color w:val="000000"/>
          <w:sz w:val="24"/>
          <w:szCs w:val="24"/>
        </w:rPr>
        <w:fldChar w:fldCharType="end"/>
      </w:r>
      <w:bookmarkStart w:id="16" w:name="Document1zzB32012961130"/>
      <w:bookmarkEnd w:id="16"/>
      <w:r>
        <w:rPr>
          <w:rFonts w:ascii="Times New Roman" w:hAnsi="Times New Roman"/>
          <w:color w:val="000000"/>
          <w:sz w:val="20"/>
          <w:szCs w:val="20"/>
        </w:rPr>
        <w:t xml:space="preserve"> The purpose of the FOIA is to open governmental records to the light of public scrutiny. Thus, under the FOIA, a presumption exists that pu</w:t>
      </w:r>
      <w:r>
        <w:rPr>
          <w:rFonts w:ascii="Times New Roman" w:hAnsi="Times New Roman"/>
          <w:color w:val="000000"/>
          <w:sz w:val="20"/>
          <w:szCs w:val="20"/>
        </w:rPr>
        <w:t>b</w:t>
      </w:r>
      <w:r>
        <w:rPr>
          <w:rFonts w:ascii="Times New Roman" w:hAnsi="Times New Roman"/>
          <w:color w:val="000000"/>
          <w:sz w:val="20"/>
          <w:szCs w:val="20"/>
        </w:rPr>
        <w:t xml:space="preserve">lic records be open and accessible. </w:t>
      </w:r>
      <w:hyperlink r:id="rId73" w:history="1">
        <w:r>
          <w:rPr>
            <w:rFonts w:ascii="Times New Roman" w:hAnsi="Times New Roman"/>
            <w:i/>
            <w:iCs/>
            <w:color w:val="0000FF"/>
            <w:sz w:val="20"/>
            <w:szCs w:val="20"/>
          </w:rPr>
          <w:t>BlueStar Energy Services,</w:t>
        </w:r>
      </w:hyperlink>
      <w:hyperlink r:id="rId74" w:history="1">
        <w:r>
          <w:rPr>
            <w:rFonts w:ascii="Times New Roman" w:hAnsi="Times New Roman"/>
            <w:color w:val="0000FF"/>
            <w:sz w:val="20"/>
            <w:szCs w:val="20"/>
          </w:rPr>
          <w:t xml:space="preserve"> 374 Ill.App.3d at 994, 313 Ill.Dec. 153, 871 N.E.2d at 885.</w:t>
        </w:r>
      </w:hyperlink>
      <w:r>
        <w:rPr>
          <w:rFonts w:ascii="Times New Roman" w:hAnsi="Times New Roman"/>
          <w:color w:val="000000"/>
          <w:sz w:val="20"/>
          <w:szCs w:val="20"/>
        </w:rPr>
        <w:t xml:space="preserve"> The legislative intent is set forth in section 1 of the FOIA, which provides, in pertinent part, as follows:</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ind w:left="180" w:firstLine="180"/>
        <w:jc w:val="both"/>
        <w:rPr>
          <w:rFonts w:ascii="Times New Roman" w:hAnsi="Times New Roman"/>
          <w:color w:val="000000"/>
          <w:sz w:val="24"/>
          <w:szCs w:val="24"/>
        </w:rPr>
      </w:pPr>
      <w:r>
        <w:rPr>
          <w:rFonts w:ascii="Times New Roman" w:hAnsi="Times New Roman"/>
          <w:color w:val="000000"/>
          <w:sz w:val="20"/>
          <w:szCs w:val="20"/>
        </w:rPr>
        <w:t>“Pursuant to the fundamental philosophy of the American constitutional form of government, it is declared to be the public policy of the State of Ill</w:t>
      </w:r>
      <w:r>
        <w:rPr>
          <w:rFonts w:ascii="Times New Roman" w:hAnsi="Times New Roman"/>
          <w:color w:val="000000"/>
          <w:sz w:val="20"/>
          <w:szCs w:val="20"/>
        </w:rPr>
        <w:t>i</w:t>
      </w:r>
      <w:r>
        <w:rPr>
          <w:rFonts w:ascii="Times New Roman" w:hAnsi="Times New Roman"/>
          <w:color w:val="000000"/>
          <w:sz w:val="20"/>
          <w:szCs w:val="20"/>
        </w:rPr>
        <w:t>nois that all persons are entitled to full and complete information regarding the affairs of government and the official acts and policies of those who represent them as public officials and public employees co</w:t>
      </w:r>
      <w:r>
        <w:rPr>
          <w:rFonts w:ascii="Times New Roman" w:hAnsi="Times New Roman"/>
          <w:color w:val="000000"/>
          <w:sz w:val="20"/>
          <w:szCs w:val="20"/>
        </w:rPr>
        <w:t>n</w:t>
      </w:r>
      <w:r>
        <w:rPr>
          <w:rFonts w:ascii="Times New Roman" w:hAnsi="Times New Roman"/>
          <w:color w:val="000000"/>
          <w:sz w:val="20"/>
          <w:szCs w:val="20"/>
        </w:rPr>
        <w:lastRenderedPageBreak/>
        <w:t>sistent with the terms of this Act. Such access is necessary to enable the people to fulfill their duties of discussing public issues fully and freely, making informed political judgments and monitoring go</w:t>
      </w:r>
      <w:r>
        <w:rPr>
          <w:rFonts w:ascii="Times New Roman" w:hAnsi="Times New Roman"/>
          <w:color w:val="000000"/>
          <w:sz w:val="20"/>
          <w:szCs w:val="20"/>
        </w:rPr>
        <w:t>v</w:t>
      </w:r>
      <w:r>
        <w:rPr>
          <w:rFonts w:ascii="Times New Roman" w:hAnsi="Times New Roman"/>
          <w:color w:val="000000"/>
          <w:sz w:val="20"/>
          <w:szCs w:val="20"/>
        </w:rPr>
        <w:t xml:space="preserve">ernment to ensure that it is being conducted in the public interest.” </w:t>
      </w:r>
      <w:hyperlink r:id="rId75" w:history="1">
        <w:r>
          <w:rPr>
            <w:rFonts w:ascii="Times New Roman" w:hAnsi="Times New Roman"/>
            <w:color w:val="0000FF"/>
            <w:sz w:val="20"/>
            <w:szCs w:val="20"/>
          </w:rPr>
          <w:t>5 ILCS 140/1 (West 2004)</w:t>
        </w:r>
      </w:hyperlink>
      <w:r>
        <w:rPr>
          <w:rFonts w:ascii="Times New Roman" w:hAnsi="Times New Roman"/>
          <w:color w:val="000000"/>
          <w:sz w:val="20"/>
          <w:szCs w:val="20"/>
        </w:rPr>
        <w:t>.</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ind w:firstLine="360"/>
        <w:jc w:val="both"/>
        <w:rPr>
          <w:rFonts w:ascii="Times New Roman" w:hAnsi="Times New Roman"/>
          <w:color w:val="000000"/>
          <w:sz w:val="24"/>
          <w:szCs w:val="24"/>
        </w:rPr>
      </w:pPr>
      <w:r>
        <w:rPr>
          <w:rFonts w:ascii="Times New Roman" w:hAnsi="Times New Roman"/>
          <w:color w:val="000000"/>
          <w:sz w:val="20"/>
          <w:szCs w:val="20"/>
        </w:rPr>
        <w:t xml:space="preserve">Based upon the legislature's clearly stated public policy and intent, the supreme court has held that “the FOIA is to be accorded ‘liberal construction.’ ” </w:t>
      </w:r>
      <w:hyperlink r:id="rId76" w:history="1">
        <w:r>
          <w:rPr>
            <w:rFonts w:ascii="Times New Roman" w:hAnsi="Times New Roman"/>
            <w:i/>
            <w:iCs/>
            <w:color w:val="0000FF"/>
            <w:sz w:val="20"/>
            <w:szCs w:val="20"/>
          </w:rPr>
          <w:t>Southern Illinoisan,</w:t>
        </w:r>
      </w:hyperlink>
      <w:hyperlink r:id="rId77" w:history="1">
        <w:r>
          <w:rPr>
            <w:rFonts w:ascii="Times New Roman" w:hAnsi="Times New Roman"/>
            <w:color w:val="0000FF"/>
            <w:sz w:val="20"/>
            <w:szCs w:val="20"/>
          </w:rPr>
          <w:t xml:space="preserve"> 218 Ill.2d at 416, 300 Ill.Dec. 329, 844 N.E.2d at 15,</w:t>
        </w:r>
      </w:hyperlink>
      <w:r>
        <w:rPr>
          <w:rFonts w:ascii="Times New Roman" w:hAnsi="Times New Roman"/>
          <w:color w:val="000000"/>
          <w:sz w:val="20"/>
          <w:szCs w:val="20"/>
        </w:rPr>
        <w:t xml:space="preserve"> quoting </w:t>
      </w:r>
      <w:hyperlink r:id="rId78" w:history="1">
        <w:r>
          <w:rPr>
            <w:rFonts w:ascii="Times New Roman" w:hAnsi="Times New Roman"/>
            <w:i/>
            <w:iCs/>
            <w:color w:val="0000FF"/>
            <w:sz w:val="20"/>
            <w:szCs w:val="20"/>
          </w:rPr>
          <w:t>Bowie v. Evanston Community Consolidated School District No. 65,</w:t>
        </w:r>
      </w:hyperlink>
      <w:hyperlink r:id="rId79" w:history="1">
        <w:r>
          <w:rPr>
            <w:rFonts w:ascii="Times New Roman" w:hAnsi="Times New Roman"/>
            <w:color w:val="0000FF"/>
            <w:sz w:val="20"/>
            <w:szCs w:val="20"/>
          </w:rPr>
          <w:t xml:space="preserve"> 128 Ill.2d 373, 378, 131 Ill.Dec. 182, 538 N.E.2d 557, 559 (1989)</w:t>
        </w:r>
      </w:hyperlink>
      <w:r>
        <w:rPr>
          <w:rFonts w:ascii="Times New Roman" w:hAnsi="Times New Roman"/>
          <w:color w:val="000000"/>
          <w:sz w:val="20"/>
          <w:szCs w:val="20"/>
        </w:rPr>
        <w:t xml:space="preserve">. Thus, “the </w:t>
      </w:r>
      <w:r>
        <w:rPr>
          <w:rFonts w:ascii="Times New Roman" w:hAnsi="Times New Roman"/>
          <w:b/>
          <w:bCs/>
          <w:color w:val="000000"/>
          <w:sz w:val="20"/>
          <w:szCs w:val="20"/>
        </w:rPr>
        <w:t>***543</w:t>
      </w:r>
      <w:r>
        <w:rPr>
          <w:rFonts w:ascii="Times New Roman" w:hAnsi="Times New Roman"/>
          <w:color w:val="000000"/>
          <w:sz w:val="20"/>
          <w:szCs w:val="20"/>
        </w:rPr>
        <w:t xml:space="preserve"> </w:t>
      </w:r>
      <w:r>
        <w:rPr>
          <w:rFonts w:ascii="Times New Roman" w:hAnsi="Times New Roman"/>
          <w:b/>
          <w:bCs/>
          <w:color w:val="000000"/>
          <w:sz w:val="20"/>
          <w:szCs w:val="20"/>
        </w:rPr>
        <w:t>**908</w:t>
      </w:r>
      <w:r>
        <w:rPr>
          <w:rFonts w:ascii="Times New Roman" w:hAnsi="Times New Roman"/>
          <w:color w:val="000000"/>
          <w:sz w:val="20"/>
          <w:szCs w:val="20"/>
        </w:rPr>
        <w:t xml:space="preserve"> exceptions to di</w:t>
      </w:r>
      <w:r>
        <w:rPr>
          <w:rFonts w:ascii="Times New Roman" w:hAnsi="Times New Roman"/>
          <w:color w:val="000000"/>
          <w:sz w:val="20"/>
          <w:szCs w:val="20"/>
        </w:rPr>
        <w:t>s</w:t>
      </w:r>
      <w:r>
        <w:rPr>
          <w:rFonts w:ascii="Times New Roman" w:hAnsi="Times New Roman"/>
          <w:color w:val="000000"/>
          <w:sz w:val="20"/>
          <w:szCs w:val="20"/>
        </w:rPr>
        <w:t xml:space="preserve">closure set forth in the FOIA are to be read narrowly so as not to defeat the FOIA's intended purpose.” </w:t>
      </w:r>
      <w:hyperlink r:id="rId80" w:history="1">
        <w:r>
          <w:rPr>
            <w:rFonts w:ascii="Times New Roman" w:hAnsi="Times New Roman"/>
            <w:i/>
            <w:iCs/>
            <w:color w:val="0000FF"/>
            <w:sz w:val="20"/>
            <w:szCs w:val="20"/>
          </w:rPr>
          <w:t>Southern Illinoisan,</w:t>
        </w:r>
      </w:hyperlink>
      <w:hyperlink r:id="rId81" w:history="1">
        <w:r>
          <w:rPr>
            <w:rFonts w:ascii="Times New Roman" w:hAnsi="Times New Roman"/>
            <w:color w:val="0000FF"/>
            <w:sz w:val="20"/>
            <w:szCs w:val="20"/>
          </w:rPr>
          <w:t xml:space="preserve"> 218 Ill.2d at 416, 300 Ill.Dec. 329, 844 N.E.2d at 15.</w:t>
        </w:r>
      </w:hyperlink>
      <w:r>
        <w:rPr>
          <w:rFonts w:ascii="Times New Roman" w:hAnsi="Times New Roman"/>
          <w:color w:val="000000"/>
          <w:sz w:val="20"/>
          <w:szCs w:val="20"/>
        </w:rPr>
        <w:t xml:space="preserve"> Accordingly, “[e]ach public body shall make available to any person for inspection or copying all public records, except as otherwise provided in [s]ection 7 of this Act.” </w:t>
      </w:r>
      <w:hyperlink r:id="rId82" w:history="1">
        <w:r>
          <w:rPr>
            <w:rFonts w:ascii="Times New Roman" w:hAnsi="Times New Roman"/>
            <w:color w:val="0000FF"/>
            <w:sz w:val="20"/>
            <w:szCs w:val="20"/>
          </w:rPr>
          <w:t>5 ILCS 140/3(a)</w:t>
        </w:r>
      </w:hyperlink>
      <w:r>
        <w:rPr>
          <w:rFonts w:ascii="Times New Roman" w:hAnsi="Times New Roman"/>
          <w:color w:val="000000"/>
          <w:sz w:val="20"/>
          <w:szCs w:val="20"/>
        </w:rPr>
        <w:t xml:space="preserve"> (West 2004); see also </w:t>
      </w:r>
      <w:hyperlink r:id="rId83" w:history="1">
        <w:r>
          <w:rPr>
            <w:rFonts w:ascii="Times New Roman" w:hAnsi="Times New Roman"/>
            <w:i/>
            <w:iCs/>
            <w:color w:val="0000FF"/>
            <w:sz w:val="20"/>
            <w:szCs w:val="20"/>
          </w:rPr>
          <w:t>Southern Illinoisan,</w:t>
        </w:r>
      </w:hyperlink>
      <w:hyperlink r:id="rId84" w:history="1">
        <w:r>
          <w:rPr>
            <w:rFonts w:ascii="Times New Roman" w:hAnsi="Times New Roman"/>
            <w:color w:val="0000FF"/>
            <w:sz w:val="20"/>
            <w:szCs w:val="20"/>
          </w:rPr>
          <w:t xml:space="preserve"> 218 Ill.2d at 417, 300 Ill.Dec. 329, 844 N.E.2d at 15</w:t>
        </w:r>
      </w:hyperlink>
      <w:r>
        <w:rPr>
          <w:rFonts w:ascii="Times New Roman" w:hAnsi="Times New Roman"/>
          <w:color w:val="000000"/>
          <w:sz w:val="20"/>
          <w:szCs w:val="20"/>
        </w:rPr>
        <w:t xml:space="preserve"> (noting that when a public body receives a request for information, it must comply unless one of the narrow statutory exceptions applies).</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ind w:firstLine="360"/>
        <w:jc w:val="both"/>
        <w:rPr>
          <w:rFonts w:ascii="Times New Roman" w:hAnsi="Times New Roman"/>
          <w:color w:val="000000"/>
          <w:sz w:val="24"/>
          <w:szCs w:val="24"/>
        </w:rPr>
      </w:pPr>
      <w:r>
        <w:rPr>
          <w:rFonts w:ascii="Times New Roman" w:hAnsi="Times New Roman"/>
          <w:color w:val="000000"/>
          <w:sz w:val="20"/>
          <w:szCs w:val="20"/>
        </w:rPr>
        <w:t>Section 2(c) of the FOIA defines “public re</w:t>
      </w:r>
      <w:r>
        <w:rPr>
          <w:rFonts w:ascii="Times New Roman" w:hAnsi="Times New Roman"/>
          <w:color w:val="000000"/>
          <w:sz w:val="20"/>
          <w:szCs w:val="20"/>
        </w:rPr>
        <w:t>c</w:t>
      </w:r>
      <w:r>
        <w:rPr>
          <w:rFonts w:ascii="Times New Roman" w:hAnsi="Times New Roman"/>
          <w:color w:val="000000"/>
          <w:sz w:val="20"/>
          <w:szCs w:val="20"/>
        </w:rPr>
        <w:t>ords,” in pertinent part, as follows:</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ind w:left="180" w:firstLine="180"/>
        <w:jc w:val="both"/>
        <w:rPr>
          <w:rFonts w:ascii="Times New Roman" w:hAnsi="Times New Roman"/>
          <w:color w:val="000000"/>
          <w:sz w:val="24"/>
          <w:szCs w:val="24"/>
        </w:rPr>
      </w:pPr>
      <w:r>
        <w:rPr>
          <w:rFonts w:ascii="Times New Roman" w:hAnsi="Times New Roman"/>
          <w:color w:val="000000"/>
          <w:sz w:val="20"/>
          <w:szCs w:val="20"/>
        </w:rPr>
        <w:t>“(c) * * * ‘Public records' includes, but is e</w:t>
      </w:r>
      <w:r>
        <w:rPr>
          <w:rFonts w:ascii="Times New Roman" w:hAnsi="Times New Roman"/>
          <w:color w:val="000000"/>
          <w:sz w:val="20"/>
          <w:szCs w:val="20"/>
        </w:rPr>
        <w:t>x</w:t>
      </w:r>
      <w:r>
        <w:rPr>
          <w:rFonts w:ascii="Times New Roman" w:hAnsi="Times New Roman"/>
          <w:color w:val="000000"/>
          <w:sz w:val="20"/>
          <w:szCs w:val="20"/>
        </w:rPr>
        <w:t>pressly not limited to: * * * (vii) all information in any account, voucher, or contract dealing</w:t>
      </w:r>
      <w:r>
        <w:rPr>
          <w:rFonts w:ascii="Times New Roman" w:hAnsi="Times New Roman"/>
          <w:b/>
          <w:bCs/>
          <w:color w:val="000000"/>
          <w:sz w:val="20"/>
          <w:szCs w:val="20"/>
        </w:rPr>
        <w:t>*506</w:t>
      </w:r>
      <w:r>
        <w:rPr>
          <w:rFonts w:ascii="Times New Roman" w:hAnsi="Times New Roman"/>
          <w:color w:val="000000"/>
          <w:sz w:val="20"/>
          <w:szCs w:val="20"/>
        </w:rPr>
        <w:t xml:space="preserve"> with the receipt of expenditure of public or other funds of public bodies; (viii) the names, salaries, titles, and dates of employment of all employees and officers of public bodies * * *.” </w:t>
      </w:r>
      <w:hyperlink r:id="rId85" w:history="1">
        <w:r>
          <w:rPr>
            <w:rFonts w:ascii="Times New Roman" w:hAnsi="Times New Roman"/>
            <w:color w:val="0000FF"/>
            <w:sz w:val="20"/>
            <w:szCs w:val="20"/>
          </w:rPr>
          <w:t>5 ILCS 140/2(c)</w:t>
        </w:r>
      </w:hyperlink>
      <w:r>
        <w:rPr>
          <w:rFonts w:ascii="Times New Roman" w:hAnsi="Times New Roman"/>
          <w:color w:val="000000"/>
          <w:sz w:val="20"/>
          <w:szCs w:val="20"/>
        </w:rPr>
        <w:t xml:space="preserve"> (West 2004).</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ind w:firstLine="360"/>
        <w:jc w:val="both"/>
        <w:rPr>
          <w:rFonts w:ascii="Times New Roman" w:hAnsi="Times New Roman"/>
          <w:color w:val="000000"/>
          <w:sz w:val="24"/>
          <w:szCs w:val="24"/>
        </w:rPr>
      </w:pPr>
      <w:hyperlink w:anchor="Document1zzF42012961130" w:history="1">
        <w:r>
          <w:rPr>
            <w:rFonts w:ascii="Times New Roman" w:hAnsi="Times New Roman"/>
            <w:color w:val="0000FF"/>
            <w:sz w:val="20"/>
            <w:szCs w:val="20"/>
          </w:rPr>
          <w:t>[4]</w:t>
        </w:r>
      </w:hyperlink>
      <w:bookmarkStart w:id="17" w:name="Document1zzB42012961130"/>
      <w:bookmarkEnd w:id="17"/>
      <w:r>
        <w:rPr>
          <w:rFonts w:ascii="Times New Roman" w:hAnsi="Times New Roman"/>
          <w:color w:val="000000"/>
          <w:sz w:val="24"/>
          <w:szCs w:val="24"/>
        </w:rPr>
        <w:fldChar w:fldCharType="begin"/>
      </w:r>
      <w:r>
        <w:rPr>
          <w:rFonts w:ascii="Times New Roman" w:hAnsi="Times New Roman"/>
          <w:color w:val="000000"/>
          <w:sz w:val="24"/>
          <w:szCs w:val="24"/>
        </w:rPr>
        <w:instrText>HYPERLINK \l "Document1zzF52012961130"</w:instrText>
      </w:r>
      <w:r w:rsidR="00961490">
        <w:rPr>
          <w:rFonts w:ascii="Times New Roman" w:hAnsi="Times New Roman"/>
          <w:color w:val="000000"/>
          <w:sz w:val="24"/>
          <w:szCs w:val="24"/>
        </w:rPr>
      </w:r>
      <w:r>
        <w:rPr>
          <w:rFonts w:ascii="Times New Roman" w:hAnsi="Times New Roman"/>
          <w:color w:val="000000"/>
          <w:sz w:val="24"/>
          <w:szCs w:val="24"/>
        </w:rPr>
        <w:fldChar w:fldCharType="separate"/>
      </w:r>
      <w:r>
        <w:rPr>
          <w:rFonts w:ascii="Times New Roman" w:hAnsi="Times New Roman"/>
          <w:color w:val="0000FF"/>
          <w:sz w:val="20"/>
          <w:szCs w:val="20"/>
        </w:rPr>
        <w:t>[5]</w:t>
      </w:r>
      <w:r>
        <w:rPr>
          <w:rFonts w:ascii="Times New Roman" w:hAnsi="Times New Roman"/>
          <w:color w:val="000000"/>
          <w:sz w:val="24"/>
          <w:szCs w:val="24"/>
        </w:rPr>
        <w:fldChar w:fldCharType="end"/>
      </w:r>
      <w:bookmarkStart w:id="18" w:name="Document1zzB52012961130"/>
      <w:bookmarkEnd w:id="18"/>
      <w:r>
        <w:rPr>
          <w:rFonts w:ascii="Times New Roman" w:hAnsi="Times New Roman"/>
          <w:color w:val="000000"/>
          <w:sz w:val="20"/>
          <w:szCs w:val="20"/>
        </w:rPr>
        <w:t xml:space="preserve"> Section 7 of the FOIA provides, in pert</w:t>
      </w:r>
      <w:r>
        <w:rPr>
          <w:rFonts w:ascii="Times New Roman" w:hAnsi="Times New Roman"/>
          <w:color w:val="000000"/>
          <w:sz w:val="20"/>
          <w:szCs w:val="20"/>
        </w:rPr>
        <w:t>i</w:t>
      </w:r>
      <w:r>
        <w:rPr>
          <w:rFonts w:ascii="Times New Roman" w:hAnsi="Times New Roman"/>
          <w:color w:val="000000"/>
          <w:sz w:val="20"/>
          <w:szCs w:val="20"/>
        </w:rPr>
        <w:t>nent part, as follows:</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ind w:left="180" w:firstLine="180"/>
        <w:jc w:val="both"/>
        <w:rPr>
          <w:rFonts w:ascii="Times New Roman" w:hAnsi="Times New Roman"/>
          <w:color w:val="000000"/>
          <w:sz w:val="24"/>
          <w:szCs w:val="24"/>
        </w:rPr>
      </w:pPr>
      <w:r>
        <w:rPr>
          <w:rFonts w:ascii="Times New Roman" w:hAnsi="Times New Roman"/>
          <w:color w:val="000000"/>
          <w:sz w:val="20"/>
          <w:szCs w:val="20"/>
        </w:rPr>
        <w:t>“(1) The following shall be exempt from inspe</w:t>
      </w:r>
      <w:r>
        <w:rPr>
          <w:rFonts w:ascii="Times New Roman" w:hAnsi="Times New Roman"/>
          <w:color w:val="000000"/>
          <w:sz w:val="20"/>
          <w:szCs w:val="20"/>
        </w:rPr>
        <w:t>c</w:t>
      </w:r>
      <w:r>
        <w:rPr>
          <w:rFonts w:ascii="Times New Roman" w:hAnsi="Times New Roman"/>
          <w:color w:val="000000"/>
          <w:sz w:val="20"/>
          <w:szCs w:val="20"/>
        </w:rPr>
        <w:t>tion and copying:</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ind w:left="360" w:firstLine="180"/>
        <w:jc w:val="both"/>
        <w:rPr>
          <w:rFonts w:ascii="Times New Roman" w:hAnsi="Times New Roman"/>
          <w:color w:val="000000"/>
          <w:sz w:val="24"/>
          <w:szCs w:val="24"/>
        </w:rPr>
      </w:pPr>
      <w:r>
        <w:rPr>
          <w:rFonts w:ascii="Times New Roman" w:hAnsi="Times New Roman"/>
          <w:color w:val="000000"/>
          <w:sz w:val="20"/>
          <w:szCs w:val="20"/>
        </w:rPr>
        <w:t>* * *</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ind w:left="360" w:firstLine="180"/>
        <w:jc w:val="both"/>
        <w:rPr>
          <w:rFonts w:ascii="Times New Roman" w:hAnsi="Times New Roman"/>
          <w:color w:val="000000"/>
          <w:sz w:val="24"/>
          <w:szCs w:val="24"/>
        </w:rPr>
      </w:pPr>
      <w:r>
        <w:rPr>
          <w:rFonts w:ascii="Times New Roman" w:hAnsi="Times New Roman"/>
          <w:color w:val="000000"/>
          <w:sz w:val="20"/>
          <w:szCs w:val="20"/>
        </w:rPr>
        <w:t>(b) Information that, if disclosed, would co</w:t>
      </w:r>
      <w:r>
        <w:rPr>
          <w:rFonts w:ascii="Times New Roman" w:hAnsi="Times New Roman"/>
          <w:color w:val="000000"/>
          <w:sz w:val="20"/>
          <w:szCs w:val="20"/>
        </w:rPr>
        <w:t>n</w:t>
      </w:r>
      <w:r>
        <w:rPr>
          <w:rFonts w:ascii="Times New Roman" w:hAnsi="Times New Roman"/>
          <w:color w:val="000000"/>
          <w:sz w:val="20"/>
          <w:szCs w:val="20"/>
        </w:rPr>
        <w:t>stitute a clearly unwarranted invasion of personal privacy, unless the disclosure is consented to in writing by the individual subjects of the info</w:t>
      </w:r>
      <w:r>
        <w:rPr>
          <w:rFonts w:ascii="Times New Roman" w:hAnsi="Times New Roman"/>
          <w:color w:val="000000"/>
          <w:sz w:val="20"/>
          <w:szCs w:val="20"/>
        </w:rPr>
        <w:t>r</w:t>
      </w:r>
      <w:r>
        <w:rPr>
          <w:rFonts w:ascii="Times New Roman" w:hAnsi="Times New Roman"/>
          <w:color w:val="000000"/>
          <w:sz w:val="20"/>
          <w:szCs w:val="20"/>
        </w:rPr>
        <w:t xml:space="preserve">mation. </w:t>
      </w:r>
      <w:r>
        <w:rPr>
          <w:rFonts w:ascii="Times New Roman" w:hAnsi="Times New Roman"/>
          <w:i/>
          <w:iCs/>
          <w:color w:val="000000"/>
          <w:sz w:val="20"/>
          <w:szCs w:val="20"/>
        </w:rPr>
        <w:t>The disclosure of information that bears on the public duties of public employees and o</w:t>
      </w:r>
      <w:r>
        <w:rPr>
          <w:rFonts w:ascii="Times New Roman" w:hAnsi="Times New Roman"/>
          <w:i/>
          <w:iCs/>
          <w:color w:val="000000"/>
          <w:sz w:val="20"/>
          <w:szCs w:val="20"/>
        </w:rPr>
        <w:t>f</w:t>
      </w:r>
      <w:r>
        <w:rPr>
          <w:rFonts w:ascii="Times New Roman" w:hAnsi="Times New Roman"/>
          <w:i/>
          <w:iCs/>
          <w:color w:val="000000"/>
          <w:sz w:val="20"/>
          <w:szCs w:val="20"/>
        </w:rPr>
        <w:t>ficials shall not be considered an invasion of personal privacy.</w:t>
      </w:r>
      <w:r>
        <w:rPr>
          <w:rFonts w:ascii="Times New Roman" w:hAnsi="Times New Roman"/>
          <w:color w:val="000000"/>
          <w:sz w:val="20"/>
          <w:szCs w:val="20"/>
        </w:rPr>
        <w:t xml:space="preserve"> Information exempted under this subsection (b) shall include but is not limited to:</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ind w:left="360" w:firstLine="180"/>
        <w:jc w:val="both"/>
        <w:rPr>
          <w:rFonts w:ascii="Times New Roman" w:hAnsi="Times New Roman"/>
          <w:color w:val="000000"/>
          <w:sz w:val="24"/>
          <w:szCs w:val="24"/>
        </w:rPr>
      </w:pPr>
      <w:r>
        <w:rPr>
          <w:rFonts w:ascii="Times New Roman" w:hAnsi="Times New Roman"/>
          <w:color w:val="000000"/>
          <w:sz w:val="20"/>
          <w:szCs w:val="20"/>
        </w:rPr>
        <w:t>* * *</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ind w:left="360" w:firstLine="180"/>
        <w:jc w:val="both"/>
        <w:rPr>
          <w:rFonts w:ascii="Times New Roman" w:hAnsi="Times New Roman"/>
          <w:color w:val="000000"/>
          <w:sz w:val="24"/>
          <w:szCs w:val="24"/>
        </w:rPr>
      </w:pPr>
      <w:r>
        <w:rPr>
          <w:rFonts w:ascii="Times New Roman" w:hAnsi="Times New Roman"/>
          <w:color w:val="000000"/>
          <w:sz w:val="20"/>
          <w:szCs w:val="20"/>
        </w:rPr>
        <w:t>(ii) personnel files and personal information maintained with respect to employees, appointees or elected officials of any public body[,] or a</w:t>
      </w:r>
      <w:r>
        <w:rPr>
          <w:rFonts w:ascii="Times New Roman" w:hAnsi="Times New Roman"/>
          <w:color w:val="000000"/>
          <w:sz w:val="20"/>
          <w:szCs w:val="20"/>
        </w:rPr>
        <w:t>p</w:t>
      </w:r>
      <w:r>
        <w:rPr>
          <w:rFonts w:ascii="Times New Roman" w:hAnsi="Times New Roman"/>
          <w:color w:val="000000"/>
          <w:sz w:val="20"/>
          <w:szCs w:val="20"/>
        </w:rPr>
        <w:t xml:space="preserve">plicants for those positions[.]” (Emphasis added.) </w:t>
      </w:r>
      <w:hyperlink r:id="rId86" w:history="1">
        <w:r>
          <w:rPr>
            <w:rFonts w:ascii="Times New Roman" w:hAnsi="Times New Roman"/>
            <w:color w:val="0000FF"/>
            <w:sz w:val="20"/>
            <w:szCs w:val="20"/>
          </w:rPr>
          <w:t>5 ILCS 140/7 (1)(b)</w:t>
        </w:r>
      </w:hyperlink>
      <w:r>
        <w:rPr>
          <w:rFonts w:ascii="Times New Roman" w:hAnsi="Times New Roman"/>
          <w:color w:val="000000"/>
          <w:sz w:val="20"/>
          <w:szCs w:val="20"/>
        </w:rPr>
        <w:t>(ii) (West 2004).</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ind w:firstLine="360"/>
        <w:jc w:val="both"/>
        <w:rPr>
          <w:rFonts w:ascii="Times New Roman" w:hAnsi="Times New Roman"/>
          <w:color w:val="000000"/>
          <w:sz w:val="24"/>
          <w:szCs w:val="24"/>
        </w:rPr>
      </w:pPr>
      <w:r>
        <w:rPr>
          <w:rFonts w:ascii="Times New Roman" w:hAnsi="Times New Roman"/>
          <w:color w:val="000000"/>
          <w:sz w:val="20"/>
          <w:szCs w:val="20"/>
        </w:rPr>
        <w:t>If the public body seeks to invoke one of section 7's exemptions, it must give written notice setting forth the particular exemption claimed to authorize the denial. Then, the party seeking disclosure of info</w:t>
      </w:r>
      <w:r>
        <w:rPr>
          <w:rFonts w:ascii="Times New Roman" w:hAnsi="Times New Roman"/>
          <w:color w:val="000000"/>
          <w:sz w:val="20"/>
          <w:szCs w:val="20"/>
        </w:rPr>
        <w:t>r</w:t>
      </w:r>
      <w:r>
        <w:rPr>
          <w:rFonts w:ascii="Times New Roman" w:hAnsi="Times New Roman"/>
          <w:color w:val="000000"/>
          <w:sz w:val="20"/>
          <w:szCs w:val="20"/>
        </w:rPr>
        <w:t xml:space="preserve">mation under the FOIA can challenge the public body's denial at the trial level. The burden of proof at the trial level is on the public body to establish that the requested documents are exempt from disclosure. </w:t>
      </w:r>
      <w:hyperlink r:id="rId87" w:history="1">
        <w:r>
          <w:rPr>
            <w:rFonts w:ascii="Times New Roman" w:hAnsi="Times New Roman"/>
            <w:i/>
            <w:iCs/>
            <w:color w:val="0000FF"/>
            <w:sz w:val="20"/>
            <w:szCs w:val="20"/>
          </w:rPr>
          <w:t>BlueStar Energy Services,</w:t>
        </w:r>
      </w:hyperlink>
      <w:hyperlink r:id="rId88" w:history="1">
        <w:r>
          <w:rPr>
            <w:rFonts w:ascii="Times New Roman" w:hAnsi="Times New Roman"/>
            <w:color w:val="0000FF"/>
            <w:sz w:val="20"/>
            <w:szCs w:val="20"/>
          </w:rPr>
          <w:t xml:space="preserve"> 374 Ill.App.3d at 995, 313 Ill.Dec. 153, 871 N.E.2d at 885.</w:t>
        </w:r>
      </w:hyperlink>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ind w:firstLine="360"/>
        <w:jc w:val="both"/>
        <w:rPr>
          <w:rFonts w:ascii="Times New Roman" w:hAnsi="Times New Roman"/>
          <w:color w:val="000000"/>
          <w:sz w:val="24"/>
          <w:szCs w:val="24"/>
        </w:rPr>
      </w:pPr>
      <w:r>
        <w:rPr>
          <w:rFonts w:ascii="Times New Roman" w:hAnsi="Times New Roman"/>
          <w:color w:val="000000"/>
          <w:sz w:val="20"/>
          <w:szCs w:val="20"/>
        </w:rPr>
        <w:t>In addition, section 8 of the FOIA provides as follows:</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ind w:left="180" w:firstLine="180"/>
        <w:jc w:val="both"/>
        <w:rPr>
          <w:rFonts w:ascii="Times New Roman" w:hAnsi="Times New Roman"/>
          <w:color w:val="000000"/>
          <w:sz w:val="24"/>
          <w:szCs w:val="24"/>
        </w:rPr>
      </w:pPr>
      <w:r>
        <w:rPr>
          <w:rFonts w:ascii="Times New Roman" w:hAnsi="Times New Roman"/>
          <w:color w:val="000000"/>
          <w:sz w:val="20"/>
          <w:szCs w:val="20"/>
        </w:rPr>
        <w:t>“If any public record that is exempt from discl</w:t>
      </w:r>
      <w:r>
        <w:rPr>
          <w:rFonts w:ascii="Times New Roman" w:hAnsi="Times New Roman"/>
          <w:color w:val="000000"/>
          <w:sz w:val="20"/>
          <w:szCs w:val="20"/>
        </w:rPr>
        <w:t>o</w:t>
      </w:r>
      <w:r>
        <w:rPr>
          <w:rFonts w:ascii="Times New Roman" w:hAnsi="Times New Roman"/>
          <w:color w:val="000000"/>
          <w:sz w:val="20"/>
          <w:szCs w:val="20"/>
        </w:rPr>
        <w:t>sure under [s]ection 7 of this Act contains any m</w:t>
      </w:r>
      <w:r>
        <w:rPr>
          <w:rFonts w:ascii="Times New Roman" w:hAnsi="Times New Roman"/>
          <w:color w:val="000000"/>
          <w:sz w:val="20"/>
          <w:szCs w:val="20"/>
        </w:rPr>
        <w:t>a</w:t>
      </w:r>
      <w:r>
        <w:rPr>
          <w:rFonts w:ascii="Times New Roman" w:hAnsi="Times New Roman"/>
          <w:color w:val="000000"/>
          <w:sz w:val="20"/>
          <w:szCs w:val="20"/>
        </w:rPr>
        <w:t xml:space="preserve">terial which is not exempt, the public body shall </w:t>
      </w:r>
      <w:r>
        <w:rPr>
          <w:rFonts w:ascii="Times New Roman" w:hAnsi="Times New Roman"/>
          <w:color w:val="000000"/>
          <w:sz w:val="20"/>
          <w:szCs w:val="20"/>
        </w:rPr>
        <w:lastRenderedPageBreak/>
        <w:t xml:space="preserve">delete the information which is exempt and make the remaining information available for inspection and copying.” </w:t>
      </w:r>
      <w:hyperlink r:id="rId89" w:history="1">
        <w:r>
          <w:rPr>
            <w:rFonts w:ascii="Times New Roman" w:hAnsi="Times New Roman"/>
            <w:color w:val="0000FF"/>
            <w:sz w:val="20"/>
            <w:szCs w:val="20"/>
          </w:rPr>
          <w:t>5 ILCS 140/8 (West 2004)</w:t>
        </w:r>
      </w:hyperlink>
      <w:r>
        <w:rPr>
          <w:rFonts w:ascii="Times New Roman" w:hAnsi="Times New Roman"/>
          <w:color w:val="000000"/>
          <w:sz w:val="20"/>
          <w:szCs w:val="20"/>
        </w:rPr>
        <w:t>.</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jc w:val="center"/>
        <w:rPr>
          <w:rFonts w:ascii="Times New Roman" w:hAnsi="Times New Roman"/>
          <w:color w:val="000000"/>
          <w:sz w:val="24"/>
          <w:szCs w:val="24"/>
        </w:rPr>
      </w:pPr>
      <w:r>
        <w:rPr>
          <w:rFonts w:ascii="Times New Roman" w:hAnsi="Times New Roman"/>
          <w:color w:val="000000"/>
          <w:sz w:val="20"/>
          <w:szCs w:val="20"/>
        </w:rPr>
        <w:t>C. Plaintiffs' Claim That the Trial Court Erred by Granting Summary Judgment in Defendants' Favor as to Count II</w:t>
      </w:r>
    </w:p>
    <w:p w:rsidR="00D57294" w:rsidRDefault="00D57294">
      <w:pPr>
        <w:widowControl w:val="0"/>
        <w:autoSpaceDE w:val="0"/>
        <w:autoSpaceDN w:val="0"/>
        <w:adjustRightInd w:val="0"/>
        <w:spacing w:after="0" w:line="288" w:lineRule="auto"/>
        <w:ind w:firstLine="360"/>
        <w:jc w:val="both"/>
        <w:rPr>
          <w:rFonts w:ascii="Times New Roman" w:hAnsi="Times New Roman"/>
          <w:color w:val="000000"/>
          <w:sz w:val="24"/>
          <w:szCs w:val="24"/>
        </w:rPr>
      </w:pPr>
      <w:hyperlink w:anchor="Document1zzF62012961130" w:history="1">
        <w:r>
          <w:rPr>
            <w:rFonts w:ascii="Times New Roman" w:hAnsi="Times New Roman"/>
            <w:color w:val="0000FF"/>
            <w:sz w:val="20"/>
            <w:szCs w:val="20"/>
          </w:rPr>
          <w:t>[6]</w:t>
        </w:r>
      </w:hyperlink>
      <w:bookmarkStart w:id="19" w:name="Document1zzB62012961130"/>
      <w:bookmarkEnd w:id="19"/>
      <w:r>
        <w:rPr>
          <w:rFonts w:ascii="Times New Roman" w:hAnsi="Times New Roman"/>
          <w:color w:val="000000"/>
          <w:sz w:val="20"/>
          <w:szCs w:val="20"/>
        </w:rPr>
        <w:t xml:space="preserve"> Plaintiffs argue that the trial court erred by granting summary judgment in defendants' favor as to count II. We agree.</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ind w:firstLine="360"/>
        <w:jc w:val="both"/>
        <w:rPr>
          <w:rFonts w:ascii="Times New Roman" w:hAnsi="Times New Roman"/>
          <w:color w:val="000000"/>
          <w:sz w:val="24"/>
          <w:szCs w:val="24"/>
        </w:rPr>
      </w:pPr>
      <w:r>
        <w:rPr>
          <w:rFonts w:ascii="Times New Roman" w:hAnsi="Times New Roman"/>
          <w:color w:val="000000"/>
          <w:sz w:val="20"/>
          <w:szCs w:val="20"/>
        </w:rPr>
        <w:t>Liberally construing the FOIA in accord with its intended purpose, we conclude that the statutory de</w:t>
      </w:r>
      <w:r>
        <w:rPr>
          <w:rFonts w:ascii="Times New Roman" w:hAnsi="Times New Roman"/>
          <w:color w:val="000000"/>
          <w:sz w:val="20"/>
          <w:szCs w:val="20"/>
        </w:rPr>
        <w:t>f</w:t>
      </w:r>
      <w:r>
        <w:rPr>
          <w:rFonts w:ascii="Times New Roman" w:hAnsi="Times New Roman"/>
          <w:color w:val="000000"/>
          <w:sz w:val="20"/>
          <w:szCs w:val="20"/>
        </w:rPr>
        <w:t xml:space="preserve">inition of “public records” includes the information contained in the employment contracts at </w:t>
      </w:r>
      <w:r>
        <w:rPr>
          <w:rFonts w:ascii="Times New Roman" w:hAnsi="Times New Roman"/>
          <w:b/>
          <w:bCs/>
          <w:color w:val="000000"/>
          <w:sz w:val="20"/>
          <w:szCs w:val="20"/>
        </w:rPr>
        <w:t>***544</w:t>
      </w:r>
      <w:r>
        <w:rPr>
          <w:rFonts w:ascii="Times New Roman" w:hAnsi="Times New Roman"/>
          <w:color w:val="000000"/>
          <w:sz w:val="20"/>
          <w:szCs w:val="20"/>
        </w:rPr>
        <w:t xml:space="preserve"> </w:t>
      </w:r>
      <w:r>
        <w:rPr>
          <w:rFonts w:ascii="Times New Roman" w:hAnsi="Times New Roman"/>
          <w:b/>
          <w:bCs/>
          <w:color w:val="000000"/>
          <w:sz w:val="20"/>
          <w:szCs w:val="20"/>
        </w:rPr>
        <w:t>**909</w:t>
      </w:r>
      <w:r>
        <w:rPr>
          <w:rFonts w:ascii="Times New Roman" w:hAnsi="Times New Roman"/>
          <w:color w:val="000000"/>
          <w:sz w:val="20"/>
          <w:szCs w:val="20"/>
        </w:rPr>
        <w:t xml:space="preserve"> issue. Indeed, at oral argument, defendants' counsel conceded that the information contained in the contracts was not confidential. In addition, reading section 7(1)(b) of the FOIA narrowly, as we must, we </w:t>
      </w:r>
      <w:r>
        <w:rPr>
          <w:rFonts w:ascii="Times New Roman" w:hAnsi="Times New Roman"/>
          <w:b/>
          <w:bCs/>
          <w:color w:val="000000"/>
          <w:sz w:val="20"/>
          <w:szCs w:val="20"/>
        </w:rPr>
        <w:t>*507</w:t>
      </w:r>
      <w:r>
        <w:rPr>
          <w:rFonts w:ascii="Times New Roman" w:hAnsi="Times New Roman"/>
          <w:color w:val="000000"/>
          <w:sz w:val="20"/>
          <w:szCs w:val="20"/>
        </w:rPr>
        <w:t xml:space="preserve"> conclude that the individual contracts constitute “information that bears on the public duties of public employees and officials” (</w:t>
      </w:r>
      <w:hyperlink r:id="rId90" w:history="1">
        <w:r>
          <w:rPr>
            <w:rFonts w:ascii="Times New Roman" w:hAnsi="Times New Roman"/>
            <w:color w:val="0000FF"/>
            <w:sz w:val="20"/>
            <w:szCs w:val="20"/>
          </w:rPr>
          <w:t>5 ILCS 140/7(1)(b)</w:t>
        </w:r>
      </w:hyperlink>
      <w:r>
        <w:rPr>
          <w:rFonts w:ascii="Times New Roman" w:hAnsi="Times New Roman"/>
          <w:color w:val="000000"/>
          <w:sz w:val="20"/>
          <w:szCs w:val="20"/>
        </w:rPr>
        <w:t xml:space="preserve"> (West 2004)). Thus, such documents “shall not be consi</w:t>
      </w:r>
      <w:r>
        <w:rPr>
          <w:rFonts w:ascii="Times New Roman" w:hAnsi="Times New Roman"/>
          <w:color w:val="000000"/>
          <w:sz w:val="20"/>
          <w:szCs w:val="20"/>
        </w:rPr>
        <w:t>d</w:t>
      </w:r>
      <w:r>
        <w:rPr>
          <w:rFonts w:ascii="Times New Roman" w:hAnsi="Times New Roman"/>
          <w:color w:val="000000"/>
          <w:sz w:val="20"/>
          <w:szCs w:val="20"/>
        </w:rPr>
        <w:t>ered an invasion of personal privacy” and, as a matter of law, are not exempt from disclosure under section 7 (</w:t>
      </w:r>
      <w:hyperlink r:id="rId91" w:history="1">
        <w:r>
          <w:rPr>
            <w:rFonts w:ascii="Times New Roman" w:hAnsi="Times New Roman"/>
            <w:color w:val="0000FF"/>
            <w:sz w:val="20"/>
            <w:szCs w:val="20"/>
          </w:rPr>
          <w:t>5 ILCS 140/7(1)</w:t>
        </w:r>
      </w:hyperlink>
      <w:r>
        <w:rPr>
          <w:rFonts w:ascii="Times New Roman" w:hAnsi="Times New Roman"/>
          <w:color w:val="000000"/>
          <w:sz w:val="20"/>
          <w:szCs w:val="20"/>
        </w:rPr>
        <w:t xml:space="preserve"> (b) (West 2004)). Contrary to d</w:t>
      </w:r>
      <w:r>
        <w:rPr>
          <w:rFonts w:ascii="Times New Roman" w:hAnsi="Times New Roman"/>
          <w:color w:val="000000"/>
          <w:sz w:val="20"/>
          <w:szCs w:val="20"/>
        </w:rPr>
        <w:t>e</w:t>
      </w:r>
      <w:r>
        <w:rPr>
          <w:rFonts w:ascii="Times New Roman" w:hAnsi="Times New Roman"/>
          <w:color w:val="000000"/>
          <w:sz w:val="20"/>
          <w:szCs w:val="20"/>
        </w:rPr>
        <w:t xml:space="preserve">fendants' suggestion, the mere fact that personnel files are </w:t>
      </w:r>
      <w:r>
        <w:rPr>
          <w:rFonts w:ascii="Times New Roman" w:hAnsi="Times New Roman"/>
          <w:i/>
          <w:iCs/>
          <w:color w:val="000000"/>
          <w:sz w:val="20"/>
          <w:szCs w:val="20"/>
        </w:rPr>
        <w:t>per se</w:t>
      </w:r>
      <w:r>
        <w:rPr>
          <w:rFonts w:ascii="Times New Roman" w:hAnsi="Times New Roman"/>
          <w:color w:val="000000"/>
          <w:sz w:val="20"/>
          <w:szCs w:val="20"/>
        </w:rPr>
        <w:t xml:space="preserve"> exempt from disclosure under section 7(1)(b)(ii) does not mean that the individual contracts are also </w:t>
      </w:r>
      <w:r>
        <w:rPr>
          <w:rFonts w:ascii="Times New Roman" w:hAnsi="Times New Roman"/>
          <w:i/>
          <w:iCs/>
          <w:color w:val="000000"/>
          <w:sz w:val="20"/>
          <w:szCs w:val="20"/>
        </w:rPr>
        <w:t>per se</w:t>
      </w:r>
      <w:r>
        <w:rPr>
          <w:rFonts w:ascii="Times New Roman" w:hAnsi="Times New Roman"/>
          <w:color w:val="000000"/>
          <w:sz w:val="20"/>
          <w:szCs w:val="20"/>
        </w:rPr>
        <w:t xml:space="preserve"> exempt simply because they are kept in those files. See </w:t>
      </w:r>
      <w:hyperlink r:id="rId92" w:history="1">
        <w:r>
          <w:rPr>
            <w:rFonts w:ascii="Times New Roman" w:hAnsi="Times New Roman"/>
            <w:i/>
            <w:iCs/>
            <w:color w:val="0000FF"/>
            <w:sz w:val="20"/>
            <w:szCs w:val="20"/>
          </w:rPr>
          <w:t>CBS, Inc. v. Partee,</w:t>
        </w:r>
      </w:hyperlink>
      <w:hyperlink r:id="rId93" w:history="1">
        <w:r>
          <w:rPr>
            <w:rFonts w:ascii="Times New Roman" w:hAnsi="Times New Roman"/>
            <w:color w:val="0000FF"/>
            <w:sz w:val="20"/>
            <w:szCs w:val="20"/>
          </w:rPr>
          <w:t xml:space="preserve"> 198 Ill.App.3d 936, 942, 145 Ill.Dec. 30, 556 N.E.2d 648, 651 (1990)</w:t>
        </w:r>
      </w:hyperlink>
      <w:r>
        <w:rPr>
          <w:rFonts w:ascii="Times New Roman" w:hAnsi="Times New Roman"/>
          <w:color w:val="000000"/>
          <w:sz w:val="20"/>
          <w:szCs w:val="20"/>
        </w:rPr>
        <w:t xml:space="preserve"> (“To hold that all information contained in a personnel file is exempt from public disclosure simply because it is in a personnel file would permit a subversion of the broad purposes of the [FOIA]”). In that regard, we note that section 8 of the FOIA (</w:t>
      </w:r>
      <w:hyperlink r:id="rId94" w:history="1">
        <w:r>
          <w:rPr>
            <w:rFonts w:ascii="Times New Roman" w:hAnsi="Times New Roman"/>
            <w:color w:val="0000FF"/>
            <w:sz w:val="20"/>
            <w:szCs w:val="20"/>
          </w:rPr>
          <w:t>5 ILCS 140/8 (West 2004)</w:t>
        </w:r>
      </w:hyperlink>
      <w:r>
        <w:rPr>
          <w:rFonts w:ascii="Times New Roman" w:hAnsi="Times New Roman"/>
          <w:color w:val="000000"/>
          <w:sz w:val="20"/>
          <w:szCs w:val="20"/>
        </w:rPr>
        <w:t xml:space="preserve">) explicitly permits the disclosure of nonexempt documents (such as the employment contracts here) that are contained within exempt public records (such as personnel files). Accordingly, we conclude that the trial court erred by granting summary judgment in defendants' favor, and we reverse and remand for </w:t>
      </w:r>
      <w:r>
        <w:rPr>
          <w:rFonts w:ascii="Times New Roman" w:hAnsi="Times New Roman"/>
          <w:color w:val="000000"/>
          <w:sz w:val="20"/>
          <w:szCs w:val="20"/>
        </w:rPr>
        <w:lastRenderedPageBreak/>
        <w:t>further proceedings consistent with this opinion.</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ind w:firstLine="360"/>
        <w:jc w:val="both"/>
        <w:rPr>
          <w:rFonts w:ascii="Times New Roman" w:hAnsi="Times New Roman"/>
          <w:color w:val="000000"/>
          <w:sz w:val="24"/>
          <w:szCs w:val="24"/>
        </w:rPr>
      </w:pPr>
      <w:r>
        <w:rPr>
          <w:rFonts w:ascii="Times New Roman" w:hAnsi="Times New Roman"/>
          <w:color w:val="000000"/>
          <w:sz w:val="20"/>
          <w:szCs w:val="20"/>
        </w:rPr>
        <w:t xml:space="preserve">In so concluding, we decline to follow the Third District's decision in </w:t>
      </w:r>
      <w:hyperlink r:id="rId95" w:history="1">
        <w:r>
          <w:rPr>
            <w:rFonts w:ascii="Times New Roman" w:hAnsi="Times New Roman"/>
            <w:i/>
            <w:iCs/>
            <w:color w:val="0000FF"/>
            <w:sz w:val="20"/>
            <w:szCs w:val="20"/>
          </w:rPr>
          <w:t>Copley Press, Inc. v. Board of Education for Peoria School District No. 150,</w:t>
        </w:r>
      </w:hyperlink>
      <w:hyperlink r:id="rId96" w:history="1">
        <w:r>
          <w:rPr>
            <w:rFonts w:ascii="Times New Roman" w:hAnsi="Times New Roman"/>
            <w:color w:val="0000FF"/>
            <w:sz w:val="20"/>
            <w:szCs w:val="20"/>
          </w:rPr>
          <w:t xml:space="preserve"> 359 Ill.App.3d 321, 296 Ill.Dec. 1, 834 N.E.2d 558 (2005)</w:t>
        </w:r>
      </w:hyperlink>
      <w:r>
        <w:rPr>
          <w:rFonts w:ascii="Times New Roman" w:hAnsi="Times New Roman"/>
          <w:color w:val="000000"/>
          <w:sz w:val="20"/>
          <w:szCs w:val="20"/>
        </w:rPr>
        <w:t>. In that case, the Third District concluded that pe</w:t>
      </w:r>
      <w:r>
        <w:rPr>
          <w:rFonts w:ascii="Times New Roman" w:hAnsi="Times New Roman"/>
          <w:color w:val="000000"/>
          <w:sz w:val="20"/>
          <w:szCs w:val="20"/>
        </w:rPr>
        <w:t>r</w:t>
      </w:r>
      <w:r>
        <w:rPr>
          <w:rFonts w:ascii="Times New Roman" w:hAnsi="Times New Roman"/>
          <w:color w:val="000000"/>
          <w:sz w:val="20"/>
          <w:szCs w:val="20"/>
        </w:rPr>
        <w:t>formance evaluations and a letter summarizing the evaluations were exempt under the personnel-file exemption of the FOIA (</w:t>
      </w:r>
      <w:hyperlink r:id="rId97" w:history="1">
        <w:r>
          <w:rPr>
            <w:rFonts w:ascii="Times New Roman" w:hAnsi="Times New Roman"/>
            <w:color w:val="0000FF"/>
            <w:sz w:val="20"/>
            <w:szCs w:val="20"/>
          </w:rPr>
          <w:t>5 ILCS 140/7(1)(b)</w:t>
        </w:r>
      </w:hyperlink>
      <w:r>
        <w:rPr>
          <w:rFonts w:ascii="Times New Roman" w:hAnsi="Times New Roman"/>
          <w:color w:val="000000"/>
          <w:sz w:val="20"/>
          <w:szCs w:val="20"/>
        </w:rPr>
        <w:t xml:space="preserve">(ii) (West 2004)). In so doing, the </w:t>
      </w:r>
      <w:hyperlink r:id="rId98" w:history="1">
        <w:r>
          <w:rPr>
            <w:rFonts w:ascii="Times New Roman" w:hAnsi="Times New Roman"/>
            <w:i/>
            <w:iCs/>
            <w:color w:val="0000FF"/>
            <w:sz w:val="20"/>
            <w:szCs w:val="20"/>
          </w:rPr>
          <w:t>Copley</w:t>
        </w:r>
      </w:hyperlink>
      <w:r>
        <w:rPr>
          <w:rFonts w:ascii="Times New Roman" w:hAnsi="Times New Roman"/>
          <w:color w:val="000000"/>
          <w:sz w:val="20"/>
          <w:szCs w:val="20"/>
        </w:rPr>
        <w:t xml:space="preserve"> court also stated as follows:</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ind w:left="180" w:firstLine="180"/>
        <w:jc w:val="both"/>
        <w:rPr>
          <w:rFonts w:ascii="Times New Roman" w:hAnsi="Times New Roman"/>
          <w:color w:val="000000"/>
          <w:sz w:val="24"/>
          <w:szCs w:val="24"/>
        </w:rPr>
      </w:pPr>
      <w:r>
        <w:rPr>
          <w:rFonts w:ascii="Times New Roman" w:hAnsi="Times New Roman"/>
          <w:color w:val="000000"/>
          <w:sz w:val="20"/>
          <w:szCs w:val="20"/>
        </w:rPr>
        <w:t>“Given its plain and ordinary meaning, a ‘pe</w:t>
      </w:r>
      <w:r>
        <w:rPr>
          <w:rFonts w:ascii="Times New Roman" w:hAnsi="Times New Roman"/>
          <w:color w:val="000000"/>
          <w:sz w:val="20"/>
          <w:szCs w:val="20"/>
        </w:rPr>
        <w:t>r</w:t>
      </w:r>
      <w:r>
        <w:rPr>
          <w:rFonts w:ascii="Times New Roman" w:hAnsi="Times New Roman"/>
          <w:color w:val="000000"/>
          <w:sz w:val="20"/>
          <w:szCs w:val="20"/>
        </w:rPr>
        <w:t>sonnel file’ can reasonably be expected to include documents such as a resume or application, an e</w:t>
      </w:r>
      <w:r>
        <w:rPr>
          <w:rFonts w:ascii="Times New Roman" w:hAnsi="Times New Roman"/>
          <w:color w:val="000000"/>
          <w:sz w:val="20"/>
          <w:szCs w:val="20"/>
        </w:rPr>
        <w:t>m</w:t>
      </w:r>
      <w:r>
        <w:rPr>
          <w:rFonts w:ascii="Times New Roman" w:hAnsi="Times New Roman"/>
          <w:color w:val="000000"/>
          <w:sz w:val="20"/>
          <w:szCs w:val="20"/>
        </w:rPr>
        <w:t>ployment contract, policies signed by the employee, payroll information, emergency contact info</w:t>
      </w:r>
      <w:r>
        <w:rPr>
          <w:rFonts w:ascii="Times New Roman" w:hAnsi="Times New Roman"/>
          <w:color w:val="000000"/>
          <w:sz w:val="20"/>
          <w:szCs w:val="20"/>
        </w:rPr>
        <w:t>r</w:t>
      </w:r>
      <w:r>
        <w:rPr>
          <w:rFonts w:ascii="Times New Roman" w:hAnsi="Times New Roman"/>
          <w:color w:val="000000"/>
          <w:sz w:val="20"/>
          <w:szCs w:val="20"/>
        </w:rPr>
        <w:t xml:space="preserve">mation, training records, performance evaluations[,] and disciplinary records.” </w:t>
      </w:r>
      <w:hyperlink r:id="rId99" w:history="1">
        <w:r>
          <w:rPr>
            <w:rFonts w:ascii="Times New Roman" w:hAnsi="Times New Roman"/>
            <w:i/>
            <w:iCs/>
            <w:color w:val="0000FF"/>
            <w:sz w:val="20"/>
            <w:szCs w:val="20"/>
          </w:rPr>
          <w:t>Copley Press, Inc.,</w:t>
        </w:r>
      </w:hyperlink>
      <w:hyperlink r:id="rId100" w:history="1">
        <w:r>
          <w:rPr>
            <w:rFonts w:ascii="Times New Roman" w:hAnsi="Times New Roman"/>
            <w:color w:val="0000FF"/>
            <w:sz w:val="20"/>
            <w:szCs w:val="20"/>
          </w:rPr>
          <w:t xml:space="preserve"> 359 Ill.App.3d at 324, 296 Ill.Dec. 1, 834 N.E.2d at 561</w:t>
        </w:r>
      </w:hyperlink>
      <w:r>
        <w:rPr>
          <w:rFonts w:ascii="Times New Roman" w:hAnsi="Times New Roman"/>
          <w:color w:val="000000"/>
          <w:sz w:val="20"/>
          <w:szCs w:val="20"/>
        </w:rPr>
        <w:t>.</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ind w:firstLine="360"/>
        <w:jc w:val="both"/>
        <w:rPr>
          <w:rFonts w:ascii="Times New Roman" w:hAnsi="Times New Roman"/>
          <w:color w:val="000000"/>
          <w:sz w:val="24"/>
          <w:szCs w:val="24"/>
        </w:rPr>
      </w:pPr>
      <w:r>
        <w:rPr>
          <w:rFonts w:ascii="Times New Roman" w:hAnsi="Times New Roman"/>
          <w:color w:val="000000"/>
          <w:sz w:val="20"/>
          <w:szCs w:val="20"/>
        </w:rPr>
        <w:t xml:space="preserve">We view the above-quoted language as broad </w:t>
      </w:r>
      <w:r>
        <w:rPr>
          <w:rFonts w:ascii="Times New Roman" w:hAnsi="Times New Roman"/>
          <w:i/>
          <w:iCs/>
          <w:color w:val="000000"/>
          <w:sz w:val="20"/>
          <w:szCs w:val="20"/>
        </w:rPr>
        <w:t>dicta.</w:t>
      </w:r>
      <w:r>
        <w:rPr>
          <w:rFonts w:ascii="Times New Roman" w:hAnsi="Times New Roman"/>
          <w:color w:val="000000"/>
          <w:sz w:val="20"/>
          <w:szCs w:val="20"/>
        </w:rPr>
        <w:t xml:space="preserve"> Further, to the extent that the </w:t>
      </w:r>
      <w:hyperlink r:id="rId101" w:history="1">
        <w:r>
          <w:rPr>
            <w:rFonts w:ascii="Times New Roman" w:hAnsi="Times New Roman"/>
            <w:i/>
            <w:iCs/>
            <w:color w:val="0000FF"/>
            <w:sz w:val="20"/>
            <w:szCs w:val="20"/>
          </w:rPr>
          <w:t>Copley</w:t>
        </w:r>
      </w:hyperlink>
      <w:r>
        <w:rPr>
          <w:rFonts w:ascii="Times New Roman" w:hAnsi="Times New Roman"/>
          <w:color w:val="000000"/>
          <w:sz w:val="20"/>
          <w:szCs w:val="20"/>
        </w:rPr>
        <w:t xml:space="preserve"> court purported to hold that employment contracts are </w:t>
      </w:r>
      <w:r>
        <w:rPr>
          <w:rFonts w:ascii="Times New Roman" w:hAnsi="Times New Roman"/>
          <w:i/>
          <w:iCs/>
          <w:color w:val="000000"/>
          <w:sz w:val="20"/>
          <w:szCs w:val="20"/>
        </w:rPr>
        <w:t>per se</w:t>
      </w:r>
      <w:r>
        <w:rPr>
          <w:rFonts w:ascii="Times New Roman" w:hAnsi="Times New Roman"/>
          <w:color w:val="000000"/>
          <w:sz w:val="20"/>
          <w:szCs w:val="20"/>
        </w:rPr>
        <w:t xml:space="preserve"> exempt from disclosure under the FOIA, we decline to follow it.</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jc w:val="center"/>
        <w:rPr>
          <w:rFonts w:ascii="Times New Roman" w:hAnsi="Times New Roman"/>
          <w:color w:val="000000"/>
          <w:sz w:val="24"/>
          <w:szCs w:val="24"/>
        </w:rPr>
      </w:pPr>
      <w:r>
        <w:rPr>
          <w:rFonts w:ascii="Times New Roman" w:hAnsi="Times New Roman"/>
          <w:b/>
          <w:bCs/>
          <w:color w:val="000000"/>
          <w:sz w:val="20"/>
          <w:szCs w:val="20"/>
        </w:rPr>
        <w:t>*508</w:t>
      </w:r>
      <w:r>
        <w:rPr>
          <w:rFonts w:ascii="Times New Roman" w:hAnsi="Times New Roman"/>
          <w:color w:val="000000"/>
          <w:sz w:val="20"/>
          <w:szCs w:val="20"/>
        </w:rPr>
        <w:t xml:space="preserve"> III. CONCLUSION</w:t>
      </w:r>
    </w:p>
    <w:p w:rsidR="00D57294" w:rsidRDefault="00D57294">
      <w:pPr>
        <w:widowControl w:val="0"/>
        <w:autoSpaceDE w:val="0"/>
        <w:autoSpaceDN w:val="0"/>
        <w:adjustRightInd w:val="0"/>
        <w:spacing w:after="0" w:line="288" w:lineRule="auto"/>
        <w:ind w:firstLine="360"/>
        <w:jc w:val="both"/>
        <w:rPr>
          <w:rFonts w:ascii="Times New Roman" w:hAnsi="Times New Roman"/>
          <w:color w:val="000000"/>
          <w:sz w:val="24"/>
          <w:szCs w:val="24"/>
        </w:rPr>
      </w:pPr>
      <w:r>
        <w:rPr>
          <w:rFonts w:ascii="Times New Roman" w:hAnsi="Times New Roman"/>
          <w:color w:val="000000"/>
          <w:sz w:val="20"/>
          <w:szCs w:val="20"/>
        </w:rPr>
        <w:t>For the reasons stated, we reverse the trial court's judgment and remand for further proceedings co</w:t>
      </w:r>
      <w:r>
        <w:rPr>
          <w:rFonts w:ascii="Times New Roman" w:hAnsi="Times New Roman"/>
          <w:color w:val="000000"/>
          <w:sz w:val="20"/>
          <w:szCs w:val="20"/>
        </w:rPr>
        <w:t>n</w:t>
      </w:r>
      <w:r>
        <w:rPr>
          <w:rFonts w:ascii="Times New Roman" w:hAnsi="Times New Roman"/>
          <w:color w:val="000000"/>
          <w:sz w:val="20"/>
          <w:szCs w:val="20"/>
        </w:rPr>
        <w:t>sistent with this opinion.</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ind w:firstLine="360"/>
        <w:jc w:val="both"/>
        <w:rPr>
          <w:rFonts w:ascii="Times New Roman" w:hAnsi="Times New Roman"/>
          <w:color w:val="000000"/>
          <w:sz w:val="24"/>
          <w:szCs w:val="24"/>
        </w:rPr>
      </w:pPr>
      <w:r>
        <w:rPr>
          <w:rFonts w:ascii="Times New Roman" w:hAnsi="Times New Roman"/>
          <w:color w:val="000000"/>
          <w:sz w:val="20"/>
          <w:szCs w:val="20"/>
        </w:rPr>
        <w:t>Reversed and remanded.</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jc w:val="both"/>
        <w:rPr>
          <w:rFonts w:ascii="Times New Roman" w:hAnsi="Times New Roman"/>
          <w:color w:val="000000"/>
          <w:sz w:val="24"/>
          <w:szCs w:val="24"/>
        </w:rPr>
      </w:pPr>
      <w:r>
        <w:rPr>
          <w:rFonts w:ascii="Times New Roman" w:hAnsi="Times New Roman"/>
          <w:color w:val="000000"/>
          <w:sz w:val="20"/>
          <w:szCs w:val="20"/>
        </w:rPr>
        <w:t xml:space="preserve">MYERSCOUGH and </w:t>
      </w:r>
      <w:hyperlink r:id="rId102" w:history="1">
        <w:r>
          <w:rPr>
            <w:rFonts w:ascii="Times New Roman" w:hAnsi="Times New Roman"/>
            <w:color w:val="0000FF"/>
            <w:sz w:val="20"/>
            <w:szCs w:val="20"/>
          </w:rPr>
          <w:t>KNECHT</w:t>
        </w:r>
      </w:hyperlink>
      <w:r>
        <w:rPr>
          <w:rFonts w:ascii="Times New Roman" w:hAnsi="Times New Roman"/>
          <w:color w:val="000000"/>
          <w:sz w:val="20"/>
          <w:szCs w:val="20"/>
        </w:rPr>
        <w:t>, JJ., concur.</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jc w:val="both"/>
        <w:rPr>
          <w:rFonts w:ascii="Times New Roman" w:hAnsi="Times New Roman"/>
          <w:color w:val="000000"/>
          <w:sz w:val="24"/>
          <w:szCs w:val="24"/>
        </w:rPr>
      </w:pPr>
      <w:r>
        <w:rPr>
          <w:rFonts w:ascii="Times New Roman" w:hAnsi="Times New Roman"/>
          <w:color w:val="000000"/>
          <w:sz w:val="20"/>
          <w:szCs w:val="20"/>
        </w:rPr>
        <w:t>Ill.App. 4 Dist.,2007.</w:t>
      </w:r>
    </w:p>
    <w:p w:rsidR="00D57294" w:rsidRDefault="00D57294">
      <w:pPr>
        <w:widowControl w:val="0"/>
        <w:autoSpaceDE w:val="0"/>
        <w:autoSpaceDN w:val="0"/>
        <w:adjustRightInd w:val="0"/>
        <w:spacing w:after="0" w:line="288" w:lineRule="auto"/>
        <w:jc w:val="both"/>
        <w:rPr>
          <w:rFonts w:ascii="Times New Roman" w:hAnsi="Times New Roman"/>
          <w:color w:val="000000"/>
          <w:sz w:val="24"/>
          <w:szCs w:val="24"/>
        </w:rPr>
      </w:pPr>
      <w:r>
        <w:rPr>
          <w:rFonts w:ascii="Times New Roman" w:hAnsi="Times New Roman"/>
          <w:color w:val="000000"/>
          <w:sz w:val="20"/>
          <w:szCs w:val="20"/>
        </w:rPr>
        <w:t>Reppert v. Southern Illinois University</w:t>
      </w:r>
    </w:p>
    <w:p w:rsidR="00D57294" w:rsidRDefault="00D57294">
      <w:pPr>
        <w:widowControl w:val="0"/>
        <w:autoSpaceDE w:val="0"/>
        <w:autoSpaceDN w:val="0"/>
        <w:adjustRightInd w:val="0"/>
        <w:spacing w:after="0" w:line="288" w:lineRule="auto"/>
        <w:jc w:val="both"/>
        <w:rPr>
          <w:rFonts w:ascii="Times New Roman" w:hAnsi="Times New Roman"/>
          <w:color w:val="000000"/>
          <w:sz w:val="24"/>
          <w:szCs w:val="24"/>
        </w:rPr>
      </w:pPr>
      <w:r>
        <w:rPr>
          <w:rFonts w:ascii="Times New Roman" w:hAnsi="Times New Roman"/>
          <w:color w:val="000000"/>
          <w:sz w:val="20"/>
          <w:szCs w:val="20"/>
        </w:rPr>
        <w:t>375 Ill.App.3d 502, 874 N.E.2d 905, 314 Ill.Dec. 540, 224 Ed. Law Rep. 866</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p>
    <w:p w:rsidR="00D57294" w:rsidRDefault="00D57294">
      <w:pPr>
        <w:widowControl w:val="0"/>
        <w:autoSpaceDE w:val="0"/>
        <w:autoSpaceDN w:val="0"/>
        <w:adjustRightInd w:val="0"/>
        <w:spacing w:after="0" w:line="288" w:lineRule="auto"/>
        <w:jc w:val="both"/>
        <w:rPr>
          <w:rFonts w:ascii="Times New Roman" w:hAnsi="Times New Roman"/>
          <w:color w:val="000000"/>
          <w:sz w:val="24"/>
          <w:szCs w:val="24"/>
        </w:rPr>
      </w:pPr>
      <w:r>
        <w:rPr>
          <w:rFonts w:ascii="Times New Roman" w:hAnsi="Times New Roman"/>
          <w:color w:val="000000"/>
          <w:sz w:val="20"/>
          <w:szCs w:val="20"/>
        </w:rPr>
        <w:lastRenderedPageBreak/>
        <w:t>END OF DOCUMENT</w:t>
      </w:r>
    </w:p>
    <w:p w:rsidR="00D57294" w:rsidRDefault="00D57294">
      <w:pPr>
        <w:widowControl w:val="0"/>
        <w:autoSpaceDE w:val="0"/>
        <w:autoSpaceDN w:val="0"/>
        <w:adjustRightInd w:val="0"/>
        <w:spacing w:after="0" w:line="288" w:lineRule="auto"/>
        <w:rPr>
          <w:rFonts w:ascii="Times New Roman" w:hAnsi="Times New Roman"/>
          <w:color w:val="000000"/>
          <w:sz w:val="24"/>
          <w:szCs w:val="24"/>
        </w:rPr>
      </w:pPr>
      <w:bookmarkStart w:id="20" w:name="last-page"/>
      <w:bookmarkEnd w:id="20"/>
    </w:p>
    <w:p w:rsidR="00D57294" w:rsidRDefault="00D57294">
      <w:pPr>
        <w:widowControl w:val="0"/>
        <w:autoSpaceDE w:val="0"/>
        <w:autoSpaceDN w:val="0"/>
        <w:adjustRightInd w:val="0"/>
        <w:spacing w:after="0" w:line="240" w:lineRule="auto"/>
        <w:rPr>
          <w:rFonts w:ascii="Times New Roman" w:hAnsi="Times New Roman"/>
          <w:sz w:val="24"/>
          <w:szCs w:val="24"/>
        </w:rPr>
      </w:pPr>
    </w:p>
    <w:sectPr w:rsidR="00D57294">
      <w:headerReference w:type="default" r:id="rId103"/>
      <w:footerReference w:type="default" r:id="rId104"/>
      <w:type w:val="continuous"/>
      <w:pgSz w:w="12240" w:h="15840"/>
      <w:pgMar w:top="2016" w:right="1440" w:bottom="1800" w:left="1440" w:header="720" w:footer="720" w:gutter="0"/>
      <w:cols w:num="2"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1F5" w:rsidRDefault="00B221F5">
      <w:pPr>
        <w:spacing w:after="0" w:line="240" w:lineRule="auto"/>
      </w:pPr>
      <w:r>
        <w:separator/>
      </w:r>
    </w:p>
  </w:endnote>
  <w:endnote w:type="continuationSeparator" w:id="0">
    <w:p w:rsidR="00B221F5" w:rsidRDefault="00B22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294" w:rsidRDefault="00D57294">
    <w:pPr>
      <w:widowControl w:val="0"/>
      <w:autoSpaceDE w:val="0"/>
      <w:autoSpaceDN w:val="0"/>
      <w:adjustRightInd w:val="0"/>
      <w:spacing w:after="0" w:line="288" w:lineRule="auto"/>
      <w:jc w:val="center"/>
      <w:rPr>
        <w:rFonts w:ascii="Arial" w:hAnsi="Arial" w:cs="Arial"/>
        <w:color w:val="000000"/>
        <w:sz w:val="24"/>
        <w:szCs w:val="24"/>
      </w:rPr>
    </w:pPr>
    <w:r>
      <w:rPr>
        <w:rFonts w:ascii="Times New Roman" w:hAnsi="Times New Roman"/>
        <w:color w:val="000000"/>
        <w:sz w:val="20"/>
        <w:szCs w:val="20"/>
      </w:rPr>
      <w:t>© 2014 Thomson Reuters. No Claim to Orig. US Gov. Works.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294" w:rsidRDefault="00D57294">
    <w:pPr>
      <w:widowControl w:val="0"/>
      <w:autoSpaceDE w:val="0"/>
      <w:autoSpaceDN w:val="0"/>
      <w:adjustRightInd w:val="0"/>
      <w:spacing w:after="0" w:line="288" w:lineRule="auto"/>
      <w:jc w:val="center"/>
      <w:rPr>
        <w:rFonts w:ascii="Arial" w:hAnsi="Arial" w:cs="Arial"/>
        <w:color w:val="000000"/>
        <w:sz w:val="24"/>
        <w:szCs w:val="24"/>
      </w:rPr>
    </w:pPr>
    <w:r>
      <w:rPr>
        <w:rFonts w:ascii="Times New Roman" w:hAnsi="Times New Roman"/>
        <w:color w:val="000000"/>
        <w:sz w:val="20"/>
        <w:szCs w:val="20"/>
      </w:rPr>
      <w:t>© 2014 Thomson Reuters. No Claim to Orig. US Gov. Works.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1F5" w:rsidRDefault="00B221F5">
      <w:pPr>
        <w:spacing w:after="0" w:line="240" w:lineRule="auto"/>
      </w:pPr>
      <w:r>
        <w:separator/>
      </w:r>
    </w:p>
  </w:footnote>
  <w:footnote w:type="continuationSeparator" w:id="0">
    <w:p w:rsidR="00B221F5" w:rsidRDefault="00B221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480"/>
      <w:gridCol w:w="2880"/>
    </w:tblGrid>
    <w:tr w:rsidR="00D57294">
      <w:tblPrEx>
        <w:tblCellMar>
          <w:top w:w="0" w:type="dxa"/>
          <w:left w:w="0" w:type="dxa"/>
          <w:bottom w:w="0" w:type="dxa"/>
          <w:right w:w="0" w:type="dxa"/>
        </w:tblCellMar>
      </w:tblPrEx>
      <w:tc>
        <w:tcPr>
          <w:tcW w:w="6480" w:type="dxa"/>
          <w:tcBorders>
            <w:top w:val="nil"/>
            <w:left w:val="nil"/>
            <w:bottom w:val="nil"/>
            <w:right w:val="nil"/>
          </w:tcBorders>
          <w:tcMar>
            <w:top w:w="0" w:type="dxa"/>
            <w:left w:w="0" w:type="dxa"/>
            <w:bottom w:w="0" w:type="dxa"/>
            <w:right w:w="0" w:type="dxa"/>
          </w:tcMar>
        </w:tcPr>
        <w:p w:rsidR="00D57294" w:rsidRDefault="00D57294">
          <w:pPr>
            <w:widowControl w:val="0"/>
            <w:autoSpaceDE w:val="0"/>
            <w:autoSpaceDN w:val="0"/>
            <w:adjustRightInd w:val="0"/>
            <w:spacing w:after="0" w:line="288" w:lineRule="auto"/>
            <w:rPr>
              <w:rFonts w:ascii="Arial" w:hAnsi="Arial" w:cs="Arial"/>
              <w:color w:val="000000"/>
              <w:sz w:val="24"/>
              <w:szCs w:val="24"/>
            </w:rPr>
          </w:pPr>
          <w:r>
            <w:rPr>
              <w:rFonts w:ascii="Times New Roman" w:hAnsi="Times New Roman"/>
              <w:color w:val="000000"/>
              <w:sz w:val="20"/>
              <w:szCs w:val="20"/>
            </w:rPr>
            <w:t xml:space="preserve"> </w:t>
          </w:r>
          <w:r w:rsidR="00E56597">
            <w:rPr>
              <w:rFonts w:ascii="Times New Roman" w:hAnsi="Times New Roman"/>
              <w:noProof/>
              <w:color w:val="000000"/>
              <w:sz w:val="20"/>
              <w:szCs w:val="20"/>
            </w:rPr>
            <w:drawing>
              <wp:inline distT="0" distB="0" distL="0" distR="0">
                <wp:extent cx="685800" cy="34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342900"/>
                        </a:xfrm>
                        <a:prstGeom prst="rect">
                          <a:avLst/>
                        </a:prstGeom>
                        <a:noFill/>
                        <a:ln>
                          <a:noFill/>
                        </a:ln>
                      </pic:spPr>
                    </pic:pic>
                  </a:graphicData>
                </a:graphic>
              </wp:inline>
            </w:drawing>
          </w:r>
        </w:p>
      </w:tc>
      <w:tc>
        <w:tcPr>
          <w:tcW w:w="2880" w:type="dxa"/>
          <w:tcBorders>
            <w:top w:val="nil"/>
            <w:left w:val="nil"/>
            <w:bottom w:val="nil"/>
            <w:right w:val="nil"/>
          </w:tcBorders>
          <w:tcMar>
            <w:top w:w="0" w:type="dxa"/>
            <w:left w:w="0" w:type="dxa"/>
            <w:bottom w:w="0" w:type="dxa"/>
            <w:right w:w="0" w:type="dxa"/>
          </w:tcMar>
        </w:tcPr>
        <w:p w:rsidR="00D57294" w:rsidRDefault="00D57294">
          <w:pPr>
            <w:widowControl w:val="0"/>
            <w:autoSpaceDE w:val="0"/>
            <w:autoSpaceDN w:val="0"/>
            <w:adjustRightInd w:val="0"/>
            <w:spacing w:after="0" w:line="288" w:lineRule="auto"/>
            <w:rPr>
              <w:rFonts w:ascii="Arial" w:hAnsi="Arial" w:cs="Arial"/>
              <w:color w:val="000000"/>
              <w:sz w:val="24"/>
              <w:szCs w:val="24"/>
            </w:rPr>
          </w:pPr>
        </w:p>
      </w:tc>
    </w:tr>
    <w:tr w:rsidR="00D57294">
      <w:tblPrEx>
        <w:tblCellMar>
          <w:top w:w="0" w:type="dxa"/>
          <w:left w:w="0" w:type="dxa"/>
          <w:bottom w:w="0" w:type="dxa"/>
          <w:right w:w="0" w:type="dxa"/>
        </w:tblCellMar>
      </w:tblPrEx>
      <w:tc>
        <w:tcPr>
          <w:tcW w:w="6480" w:type="dxa"/>
          <w:tcBorders>
            <w:top w:val="nil"/>
            <w:left w:val="nil"/>
            <w:bottom w:val="nil"/>
            <w:right w:val="nil"/>
          </w:tcBorders>
          <w:tcMar>
            <w:top w:w="0" w:type="dxa"/>
            <w:left w:w="0" w:type="dxa"/>
            <w:bottom w:w="0" w:type="dxa"/>
            <w:right w:w="0" w:type="dxa"/>
          </w:tcMar>
        </w:tcPr>
        <w:p w:rsidR="00D57294" w:rsidRDefault="00D57294">
          <w:pPr>
            <w:widowControl w:val="0"/>
            <w:autoSpaceDE w:val="0"/>
            <w:autoSpaceDN w:val="0"/>
            <w:adjustRightInd w:val="0"/>
            <w:spacing w:after="0" w:line="288" w:lineRule="auto"/>
            <w:rPr>
              <w:rFonts w:ascii="Arial" w:hAnsi="Arial" w:cs="Arial"/>
              <w:color w:val="000000"/>
              <w:sz w:val="24"/>
              <w:szCs w:val="24"/>
            </w:rPr>
          </w:pPr>
          <w:r>
            <w:rPr>
              <w:rFonts w:ascii="Times New Roman" w:hAnsi="Times New Roman"/>
              <w:color w:val="000000"/>
              <w:sz w:val="20"/>
              <w:szCs w:val="20"/>
            </w:rPr>
            <w:t>874 N.E.2d 905</w:t>
          </w:r>
        </w:p>
      </w:tc>
      <w:tc>
        <w:tcPr>
          <w:tcW w:w="2880" w:type="dxa"/>
          <w:tcBorders>
            <w:top w:val="nil"/>
            <w:left w:val="nil"/>
            <w:bottom w:val="nil"/>
            <w:right w:val="nil"/>
          </w:tcBorders>
          <w:tcMar>
            <w:top w:w="0" w:type="dxa"/>
            <w:left w:w="0" w:type="dxa"/>
            <w:bottom w:w="0" w:type="dxa"/>
            <w:right w:w="0" w:type="dxa"/>
          </w:tcMar>
        </w:tcPr>
        <w:p w:rsidR="00D57294" w:rsidRDefault="00D57294">
          <w:pPr>
            <w:widowControl w:val="0"/>
            <w:autoSpaceDE w:val="0"/>
            <w:autoSpaceDN w:val="0"/>
            <w:adjustRightInd w:val="0"/>
            <w:spacing w:after="0" w:line="288" w:lineRule="auto"/>
            <w:jc w:val="right"/>
            <w:rPr>
              <w:rFonts w:ascii="Arial" w:hAnsi="Arial" w:cs="Arial"/>
              <w:color w:val="000000"/>
              <w:sz w:val="24"/>
              <w:szCs w:val="24"/>
            </w:rPr>
          </w:pPr>
          <w:r>
            <w:rPr>
              <w:rFonts w:ascii="Times New Roman" w:hAnsi="Times New Roman"/>
              <w:color w:val="000000"/>
              <w:sz w:val="20"/>
              <w:szCs w:val="20"/>
            </w:rPr>
            <w:t xml:space="preserve">Page </w:t>
          </w:r>
          <w:r>
            <w:rPr>
              <w:rFonts w:ascii="Times New Roman" w:hAnsi="Times New Roman"/>
              <w:color w:val="000000"/>
              <w:sz w:val="20"/>
              <w:szCs w:val="20"/>
            </w:rPr>
            <w:pgNum/>
          </w:r>
        </w:p>
      </w:tc>
    </w:tr>
    <w:tr w:rsidR="00D57294">
      <w:tblPrEx>
        <w:tblCellMar>
          <w:top w:w="0" w:type="dxa"/>
          <w:left w:w="0" w:type="dxa"/>
          <w:bottom w:w="0" w:type="dxa"/>
          <w:right w:w="0" w:type="dxa"/>
        </w:tblCellMar>
      </w:tblPrEx>
      <w:tc>
        <w:tcPr>
          <w:tcW w:w="9360" w:type="dxa"/>
          <w:gridSpan w:val="2"/>
          <w:tcBorders>
            <w:top w:val="nil"/>
            <w:left w:val="nil"/>
            <w:bottom w:val="nil"/>
            <w:right w:val="nil"/>
          </w:tcBorders>
          <w:tcMar>
            <w:top w:w="0" w:type="dxa"/>
            <w:left w:w="0" w:type="dxa"/>
            <w:bottom w:w="0" w:type="dxa"/>
            <w:right w:w="0" w:type="dxa"/>
          </w:tcMar>
        </w:tcPr>
        <w:p w:rsidR="00D57294" w:rsidRDefault="00D57294">
          <w:pPr>
            <w:widowControl w:val="0"/>
            <w:autoSpaceDE w:val="0"/>
            <w:autoSpaceDN w:val="0"/>
            <w:adjustRightInd w:val="0"/>
            <w:spacing w:after="0" w:line="288" w:lineRule="auto"/>
            <w:rPr>
              <w:rFonts w:ascii="Arial" w:hAnsi="Arial" w:cs="Arial"/>
              <w:color w:val="000000"/>
              <w:sz w:val="24"/>
              <w:szCs w:val="24"/>
            </w:rPr>
          </w:pPr>
          <w:r>
            <w:rPr>
              <w:rFonts w:ascii="Times New Roman" w:hAnsi="Times New Roman"/>
              <w:color w:val="000000"/>
              <w:sz w:val="20"/>
              <w:szCs w:val="20"/>
            </w:rPr>
            <w:t>375 Ill.App.3d 502, 874 N.E.2d 905, 314 Ill.Dec. 540, 224 Ed. Law Rep. 866</w:t>
          </w:r>
        </w:p>
      </w:tc>
    </w:tr>
    <w:tr w:rsidR="00D57294">
      <w:tblPrEx>
        <w:tblCellMar>
          <w:top w:w="0" w:type="dxa"/>
          <w:left w:w="0" w:type="dxa"/>
          <w:bottom w:w="0" w:type="dxa"/>
          <w:right w:w="0" w:type="dxa"/>
        </w:tblCellMar>
      </w:tblPrEx>
      <w:tc>
        <w:tcPr>
          <w:tcW w:w="9360" w:type="dxa"/>
          <w:gridSpan w:val="2"/>
          <w:tcBorders>
            <w:top w:val="nil"/>
            <w:left w:val="nil"/>
            <w:bottom w:val="nil"/>
            <w:right w:val="nil"/>
          </w:tcBorders>
          <w:tcMar>
            <w:top w:w="0" w:type="dxa"/>
            <w:left w:w="0" w:type="dxa"/>
            <w:bottom w:w="0" w:type="dxa"/>
            <w:right w:w="0" w:type="dxa"/>
          </w:tcMar>
        </w:tcPr>
        <w:p w:rsidR="00D57294" w:rsidRDefault="00D57294">
          <w:pPr>
            <w:widowControl w:val="0"/>
            <w:autoSpaceDE w:val="0"/>
            <w:autoSpaceDN w:val="0"/>
            <w:adjustRightInd w:val="0"/>
            <w:spacing w:after="0" w:line="288" w:lineRule="auto"/>
            <w:rPr>
              <w:rFonts w:ascii="Arial" w:hAnsi="Arial" w:cs="Arial"/>
              <w:color w:val="000000"/>
              <w:sz w:val="24"/>
              <w:szCs w:val="24"/>
            </w:rPr>
          </w:pPr>
          <w:r>
            <w:rPr>
              <w:rFonts w:ascii="Times New Roman" w:hAnsi="Times New Roman"/>
              <w:b/>
              <w:bCs/>
              <w:color w:val="000000"/>
              <w:sz w:val="20"/>
              <w:szCs w:val="20"/>
            </w:rPr>
            <w:t>(Cite as: 375 Ill.App.3d 502, 874 N.E.2d 905, 314 Ill.Dec. 540)</w:t>
          </w:r>
        </w:p>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480"/>
      <w:gridCol w:w="2880"/>
    </w:tblGrid>
    <w:tr w:rsidR="00D57294">
      <w:tblPrEx>
        <w:tblCellMar>
          <w:top w:w="0" w:type="dxa"/>
          <w:left w:w="0" w:type="dxa"/>
          <w:bottom w:w="0" w:type="dxa"/>
          <w:right w:w="0" w:type="dxa"/>
        </w:tblCellMar>
      </w:tblPrEx>
      <w:tc>
        <w:tcPr>
          <w:tcW w:w="6480" w:type="dxa"/>
          <w:tcBorders>
            <w:top w:val="nil"/>
            <w:left w:val="nil"/>
            <w:bottom w:val="nil"/>
            <w:right w:val="nil"/>
          </w:tcBorders>
          <w:tcMar>
            <w:top w:w="0" w:type="dxa"/>
            <w:left w:w="0" w:type="dxa"/>
            <w:bottom w:w="0" w:type="dxa"/>
            <w:right w:w="0" w:type="dxa"/>
          </w:tcMar>
        </w:tcPr>
        <w:p w:rsidR="00D57294" w:rsidRDefault="00D57294">
          <w:pPr>
            <w:widowControl w:val="0"/>
            <w:autoSpaceDE w:val="0"/>
            <w:autoSpaceDN w:val="0"/>
            <w:adjustRightInd w:val="0"/>
            <w:spacing w:after="0" w:line="288" w:lineRule="auto"/>
            <w:rPr>
              <w:rFonts w:ascii="Arial" w:hAnsi="Arial" w:cs="Arial"/>
              <w:color w:val="000000"/>
              <w:sz w:val="24"/>
              <w:szCs w:val="24"/>
            </w:rPr>
          </w:pPr>
          <w:r>
            <w:rPr>
              <w:rFonts w:ascii="Times New Roman" w:hAnsi="Times New Roman"/>
              <w:color w:val="000000"/>
              <w:sz w:val="20"/>
              <w:szCs w:val="20"/>
            </w:rPr>
            <w:t>874 N.E.2d 905</w:t>
          </w:r>
        </w:p>
      </w:tc>
      <w:tc>
        <w:tcPr>
          <w:tcW w:w="2880" w:type="dxa"/>
          <w:tcBorders>
            <w:top w:val="nil"/>
            <w:left w:val="nil"/>
            <w:bottom w:val="nil"/>
            <w:right w:val="nil"/>
          </w:tcBorders>
          <w:tcMar>
            <w:top w:w="0" w:type="dxa"/>
            <w:left w:w="0" w:type="dxa"/>
            <w:bottom w:w="0" w:type="dxa"/>
            <w:right w:w="0" w:type="dxa"/>
          </w:tcMar>
        </w:tcPr>
        <w:p w:rsidR="00D57294" w:rsidRDefault="00D57294">
          <w:pPr>
            <w:widowControl w:val="0"/>
            <w:autoSpaceDE w:val="0"/>
            <w:autoSpaceDN w:val="0"/>
            <w:adjustRightInd w:val="0"/>
            <w:spacing w:after="0" w:line="288" w:lineRule="auto"/>
            <w:jc w:val="right"/>
            <w:rPr>
              <w:rFonts w:ascii="Arial" w:hAnsi="Arial" w:cs="Arial"/>
              <w:color w:val="000000"/>
              <w:sz w:val="24"/>
              <w:szCs w:val="24"/>
            </w:rPr>
          </w:pPr>
          <w:r>
            <w:rPr>
              <w:rFonts w:ascii="Times New Roman" w:hAnsi="Times New Roman"/>
              <w:color w:val="000000"/>
              <w:sz w:val="20"/>
              <w:szCs w:val="20"/>
            </w:rPr>
            <w:t xml:space="preserve">Page </w:t>
          </w:r>
          <w:r>
            <w:rPr>
              <w:rFonts w:ascii="Times New Roman" w:hAnsi="Times New Roman"/>
              <w:color w:val="000000"/>
              <w:sz w:val="20"/>
              <w:szCs w:val="20"/>
            </w:rPr>
            <w:pgNum/>
          </w:r>
        </w:p>
      </w:tc>
    </w:tr>
    <w:tr w:rsidR="00D57294">
      <w:tblPrEx>
        <w:tblCellMar>
          <w:top w:w="0" w:type="dxa"/>
          <w:left w:w="0" w:type="dxa"/>
          <w:bottom w:w="0" w:type="dxa"/>
          <w:right w:w="0" w:type="dxa"/>
        </w:tblCellMar>
      </w:tblPrEx>
      <w:tc>
        <w:tcPr>
          <w:tcW w:w="9360" w:type="dxa"/>
          <w:gridSpan w:val="2"/>
          <w:tcBorders>
            <w:top w:val="nil"/>
            <w:left w:val="nil"/>
            <w:bottom w:val="nil"/>
            <w:right w:val="nil"/>
          </w:tcBorders>
          <w:tcMar>
            <w:top w:w="0" w:type="dxa"/>
            <w:left w:w="0" w:type="dxa"/>
            <w:bottom w:w="0" w:type="dxa"/>
            <w:right w:w="0" w:type="dxa"/>
          </w:tcMar>
        </w:tcPr>
        <w:p w:rsidR="00D57294" w:rsidRDefault="00D57294">
          <w:pPr>
            <w:widowControl w:val="0"/>
            <w:autoSpaceDE w:val="0"/>
            <w:autoSpaceDN w:val="0"/>
            <w:adjustRightInd w:val="0"/>
            <w:spacing w:after="0" w:line="288" w:lineRule="auto"/>
            <w:rPr>
              <w:rFonts w:ascii="Arial" w:hAnsi="Arial" w:cs="Arial"/>
              <w:color w:val="000000"/>
              <w:sz w:val="24"/>
              <w:szCs w:val="24"/>
            </w:rPr>
          </w:pPr>
          <w:r>
            <w:rPr>
              <w:rFonts w:ascii="Times New Roman" w:hAnsi="Times New Roman"/>
              <w:color w:val="000000"/>
              <w:sz w:val="20"/>
              <w:szCs w:val="20"/>
            </w:rPr>
            <w:t>375 Ill.App.3d 502, 874 N.E.2d 905, 314 Ill.Dec. 540, 224 Ed. Law Rep. 866</w:t>
          </w:r>
        </w:p>
      </w:tc>
    </w:tr>
    <w:tr w:rsidR="00D57294">
      <w:tblPrEx>
        <w:tblCellMar>
          <w:top w:w="0" w:type="dxa"/>
          <w:left w:w="0" w:type="dxa"/>
          <w:bottom w:w="0" w:type="dxa"/>
          <w:right w:w="0" w:type="dxa"/>
        </w:tblCellMar>
      </w:tblPrEx>
      <w:tc>
        <w:tcPr>
          <w:tcW w:w="9360" w:type="dxa"/>
          <w:gridSpan w:val="2"/>
          <w:tcBorders>
            <w:top w:val="nil"/>
            <w:left w:val="nil"/>
            <w:bottom w:val="nil"/>
            <w:right w:val="nil"/>
          </w:tcBorders>
          <w:tcMar>
            <w:top w:w="0" w:type="dxa"/>
            <w:left w:w="0" w:type="dxa"/>
            <w:bottom w:w="0" w:type="dxa"/>
            <w:right w:w="0" w:type="dxa"/>
          </w:tcMar>
        </w:tcPr>
        <w:p w:rsidR="00D57294" w:rsidRDefault="00D57294">
          <w:pPr>
            <w:widowControl w:val="0"/>
            <w:autoSpaceDE w:val="0"/>
            <w:autoSpaceDN w:val="0"/>
            <w:adjustRightInd w:val="0"/>
            <w:spacing w:after="0" w:line="288" w:lineRule="auto"/>
            <w:rPr>
              <w:rFonts w:ascii="Arial" w:hAnsi="Arial" w:cs="Arial"/>
              <w:color w:val="000000"/>
              <w:sz w:val="24"/>
              <w:szCs w:val="24"/>
            </w:rPr>
          </w:pPr>
          <w:r>
            <w:rPr>
              <w:rFonts w:ascii="Times New Roman" w:hAnsi="Times New Roman"/>
              <w:b/>
              <w:bCs/>
              <w:color w:val="000000"/>
              <w:sz w:val="20"/>
              <w:szCs w:val="20"/>
            </w:rPr>
            <w:t>(Cite as: 375 Ill.App.3d 502, 874 N.E.2d 905, 314 Ill.Dec. 540)</w:t>
          </w: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490"/>
    <w:rsid w:val="00961490"/>
    <w:rsid w:val="00B221F5"/>
    <w:rsid w:val="00D57294"/>
    <w:rsid w:val="00E56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westlaw.com/Find/Default.wl?rs=CAMP1.0&amp;vr=2.0&amp;DB=1000008&amp;DocName=ILSTC5S140%2F1&amp;FindType=L" TargetMode="External"/><Relationship Id="rId21" Type="http://schemas.openxmlformats.org/officeDocument/2006/relationships/hyperlink" Target="http://www.westlaw.com/KeyNumber/Default.wl?rs=CAMP1.0&amp;vr=2.0&amp;CMD=KEY&amp;DocName=326II" TargetMode="External"/><Relationship Id="rId42" Type="http://schemas.openxmlformats.org/officeDocument/2006/relationships/hyperlink" Target="http://www.westlaw.com/KeyNumber/Default.wl?rs=CAMP1.0&amp;vr=2.0&amp;CMD=KEY&amp;DocName=326II" TargetMode="External"/><Relationship Id="rId47" Type="http://schemas.openxmlformats.org/officeDocument/2006/relationships/hyperlink" Target="http://www.westlaw.com/Find/Default.wl?rs=CAMP1.0&amp;vr=2.0&amp;DB=1000008&amp;DocName=ILSTC5S140%2F7&amp;FindType=L" TargetMode="External"/><Relationship Id="rId63" Type="http://schemas.openxmlformats.org/officeDocument/2006/relationships/hyperlink" Target="http://www.westlaw.com/Find/Default.wl?rs=CAMP1.0&amp;vr=2.0&amp;DB=578&amp;FindType=Y&amp;ReferencePositionType=S&amp;SerialNum=2007432066&amp;ReferencePosition=928" TargetMode="External"/><Relationship Id="rId68" Type="http://schemas.openxmlformats.org/officeDocument/2006/relationships/hyperlink" Target="http://www.westlaw.com/Find/Default.wl?rs=CAMP1.0&amp;vr=2.0&amp;DB=578&amp;FindType=Y&amp;ReferencePositionType=S&amp;SerialNum=2007791526&amp;ReferencePosition=1182" TargetMode="External"/><Relationship Id="rId84" Type="http://schemas.openxmlformats.org/officeDocument/2006/relationships/hyperlink" Target="http://www.westlaw.com/Find/Default.wl?rs=CAMP1.0&amp;vr=2.0&amp;DB=578&amp;FindType=Y&amp;ReferencePositionType=S&amp;SerialNum=2008333132&amp;ReferencePosition=15" TargetMode="External"/><Relationship Id="rId89" Type="http://schemas.openxmlformats.org/officeDocument/2006/relationships/hyperlink" Target="http://www.westlaw.com/Find/Default.wl?rs=CAMP1.0&amp;vr=2.0&amp;DB=1000008&amp;DocName=ILSTC5S140%2F8&amp;FindType=L" TargetMode="External"/><Relationship Id="rId7" Type="http://schemas.openxmlformats.org/officeDocument/2006/relationships/endnotes" Target="endnotes.xml"/><Relationship Id="rId71" Type="http://schemas.openxmlformats.org/officeDocument/2006/relationships/hyperlink" Target="http://www.westlaw.com/Find/Default.wl?rs=CAMP1.0&amp;vr=2.0&amp;DB=578&amp;FindType=Y&amp;ReferencePositionType=S&amp;SerialNum=2008333132&amp;ReferencePosition=14" TargetMode="External"/><Relationship Id="rId92" Type="http://schemas.openxmlformats.org/officeDocument/2006/relationships/hyperlink" Target="http://www.westlaw.com/Find/Default.wl?rs=CAMP1.0&amp;vr=2.0&amp;DB=578&amp;FindType=Y&amp;ReferencePositionType=S&amp;SerialNum=1990077514&amp;ReferencePosition=651" TargetMode="External"/><Relationship Id="rId2" Type="http://schemas.openxmlformats.org/officeDocument/2006/relationships/styles" Target="styles.xml"/><Relationship Id="rId16" Type="http://schemas.openxmlformats.org/officeDocument/2006/relationships/hyperlink" Target="http://www.westlaw.com/KeyNumber/Default.wl?rs=CAMP1.0&amp;vr=2.0&amp;CMD=KEY&amp;DocName=326II%28B%29" TargetMode="External"/><Relationship Id="rId29" Type="http://schemas.openxmlformats.org/officeDocument/2006/relationships/hyperlink" Target="http://www.westlaw.com/KeyNumber/Default.wl?rs=CAMP1.0&amp;vr=2.0&amp;CMD=KEY&amp;DocName=326II%28B%29" TargetMode="External"/><Relationship Id="rId11" Type="http://schemas.openxmlformats.org/officeDocument/2006/relationships/hyperlink" Target="http://www.westlaw.com/Find/Default.wl?rs=CAMP1.0&amp;vr=2.0&amp;DB=PROFILER-WLD&amp;DocName=0150412001&amp;FindType=h" TargetMode="External"/><Relationship Id="rId24" Type="http://schemas.openxmlformats.org/officeDocument/2006/relationships/hyperlink" Target="http://www.westlaw.com/KeyNumber/Default.wl?rs=CAMP1.0&amp;vr=2.0&amp;CMD=KEY&amp;DocName=326k65" TargetMode="External"/><Relationship Id="rId32" Type="http://schemas.openxmlformats.org/officeDocument/2006/relationships/hyperlink" Target="http://www.westlaw.com/Digest/Default.wl?rs=CAMP1.0&amp;vr=2.0&amp;CMD=MCC&amp;DocName=326k54" TargetMode="External"/><Relationship Id="rId37" Type="http://schemas.openxmlformats.org/officeDocument/2006/relationships/hyperlink" Target="http://www.westlaw.com/KeyNumber/Default.wl?rs=CAMP1.0&amp;vr=2.0&amp;CMD=KEY&amp;DocName=326k61" TargetMode="External"/><Relationship Id="rId40" Type="http://schemas.openxmlformats.org/officeDocument/2006/relationships/hyperlink" Target="http://www.westlaw.com/Find/Default.wl?rs=CAMP1.0&amp;vr=2.0&amp;DB=1000008&amp;DocName=ILSTC5S140%2F7&amp;FindType=L" TargetMode="External"/><Relationship Id="rId45" Type="http://schemas.openxmlformats.org/officeDocument/2006/relationships/hyperlink" Target="http://www.westlaw.com/KeyNumber/Default.wl?rs=CAMP1.0&amp;vr=2.0&amp;CMD=KEY&amp;DocName=326k65" TargetMode="External"/><Relationship Id="rId53" Type="http://schemas.openxmlformats.org/officeDocument/2006/relationships/hyperlink" Target="http://www.westlaw.com/Digest/Default.wl?rs=CAMP1.0&amp;vr=2.0&amp;CMD=MCC&amp;DocName=326k58" TargetMode="External"/><Relationship Id="rId58" Type="http://schemas.openxmlformats.org/officeDocument/2006/relationships/hyperlink" Target="http://www.westlaw.com/Find/Default.wl?rs=CAMP1.0&amp;vr=2.0&amp;DB=PROFILER-WLD&amp;DocName=0140524201&amp;FindType=h" TargetMode="External"/><Relationship Id="rId66" Type="http://schemas.openxmlformats.org/officeDocument/2006/relationships/hyperlink" Target="http://www.westlaw.com/Find/Default.wl?rs=CAMP1.0&amp;vr=2.0&amp;DB=578&amp;FindType=Y&amp;ReferencePositionType=S&amp;SerialNum=2012598253&amp;ReferencePosition=884" TargetMode="External"/><Relationship Id="rId74" Type="http://schemas.openxmlformats.org/officeDocument/2006/relationships/hyperlink" Target="http://www.westlaw.com/Find/Default.wl?rs=CAMP1.0&amp;vr=2.0&amp;DB=578&amp;FindType=Y&amp;ReferencePositionType=S&amp;SerialNum=2012598253&amp;ReferencePosition=885" TargetMode="External"/><Relationship Id="rId79" Type="http://schemas.openxmlformats.org/officeDocument/2006/relationships/hyperlink" Target="http://www.westlaw.com/Find/Default.wl?rs=CAMP1.0&amp;vr=2.0&amp;DB=578&amp;FindType=Y&amp;ReferencePositionType=S&amp;SerialNum=1989058559&amp;ReferencePosition=559" TargetMode="External"/><Relationship Id="rId87" Type="http://schemas.openxmlformats.org/officeDocument/2006/relationships/hyperlink" Target="http://www.westlaw.com/Find/Default.wl?rs=CAMP1.0&amp;vr=2.0&amp;DB=578&amp;FindType=Y&amp;ReferencePositionType=S&amp;SerialNum=2012598253&amp;ReferencePosition=885" TargetMode="External"/><Relationship Id="rId102" Type="http://schemas.openxmlformats.org/officeDocument/2006/relationships/hyperlink" Target="http://www.westlaw.com/Find/Default.wl?rs=CAMP1.0&amp;vr=2.0&amp;DB=PROFILER-WLD&amp;DocName=0171676801&amp;FindType=h" TargetMode="External"/><Relationship Id="rId5" Type="http://schemas.openxmlformats.org/officeDocument/2006/relationships/webSettings" Target="webSettings.xml"/><Relationship Id="rId61" Type="http://schemas.openxmlformats.org/officeDocument/2006/relationships/hyperlink" Target="http://www.westlaw.com/Find/Default.wl?rs=CAMP1.0&amp;vr=2.0&amp;DB=1000008&amp;DocName=ILSTC5S140%2F7&amp;FindType=L&amp;ReferencePositionType=T&amp;ReferencePosition=SP_a20b0000590b0" TargetMode="External"/><Relationship Id="rId82" Type="http://schemas.openxmlformats.org/officeDocument/2006/relationships/hyperlink" Target="http://www.westlaw.com/Find/Default.wl?rs=CAMP1.0&amp;vr=2.0&amp;DB=1000008&amp;DocName=ILSTC5S140%2F3&amp;FindType=L&amp;ReferencePositionType=T&amp;ReferencePosition=SP_8b3b0000958a4" TargetMode="External"/><Relationship Id="rId90" Type="http://schemas.openxmlformats.org/officeDocument/2006/relationships/hyperlink" Target="http://www.westlaw.com/Find/Default.wl?rs=CAMP1.0&amp;vr=2.0&amp;DB=1000008&amp;DocName=ILSTC5S140%2F7&amp;FindType=L&amp;ReferencePositionType=T&amp;ReferencePosition=SP_a20b0000590b0" TargetMode="External"/><Relationship Id="rId95" Type="http://schemas.openxmlformats.org/officeDocument/2006/relationships/hyperlink" Target="http://www.westlaw.com/Find/Default.wl?rs=CAMP1.0&amp;vr=2.0&amp;DB=578&amp;FindType=Y&amp;SerialNum=2007169646" TargetMode="External"/><Relationship Id="rId19" Type="http://schemas.openxmlformats.org/officeDocument/2006/relationships/hyperlink" Target="http://www.westlaw.com/Find/Default.wl?rs=CAMP1.0&amp;vr=2.0&amp;DB=1000008&amp;DocName=ILSTC5S140%2F1&amp;FindType=L" TargetMode="External"/><Relationship Id="rId14" Type="http://schemas.openxmlformats.org/officeDocument/2006/relationships/hyperlink" Target="http://www.westlaw.com/KeyNumber/Default.wl?rs=CAMP1.0&amp;vr=2.0&amp;CMD=KEY&amp;DocName=326" TargetMode="External"/><Relationship Id="rId22" Type="http://schemas.openxmlformats.org/officeDocument/2006/relationships/hyperlink" Target="http://www.westlaw.com/KeyNumber/Default.wl?rs=CAMP1.0&amp;vr=2.0&amp;CMD=KEY&amp;DocName=326II%28B%29" TargetMode="External"/><Relationship Id="rId27" Type="http://schemas.openxmlformats.org/officeDocument/2006/relationships/hyperlink" Target="http://www.westlaw.com/KeyNumber/Default.wl?rs=CAMP1.0&amp;vr=2.0&amp;CMD=KEY&amp;DocName=326" TargetMode="External"/><Relationship Id="rId30" Type="http://schemas.openxmlformats.org/officeDocument/2006/relationships/hyperlink" Target="http://www.westlaw.com/KeyNumber/Default.wl?rs=CAMP1.0&amp;vr=2.0&amp;CMD=KEY&amp;DocName=326k53" TargetMode="External"/><Relationship Id="rId35" Type="http://schemas.openxmlformats.org/officeDocument/2006/relationships/hyperlink" Target="http://www.westlaw.com/KeyNumber/Default.wl?rs=CAMP1.0&amp;vr=2.0&amp;CMD=KEY&amp;DocName=326II" TargetMode="External"/><Relationship Id="rId43" Type="http://schemas.openxmlformats.org/officeDocument/2006/relationships/hyperlink" Target="http://www.westlaw.com/KeyNumber/Default.wl?rs=CAMP1.0&amp;vr=2.0&amp;CMD=KEY&amp;DocName=326II%28B%29" TargetMode="External"/><Relationship Id="rId48" Type="http://schemas.openxmlformats.org/officeDocument/2006/relationships/hyperlink" Target="http://www.westlaw.com/KeyNumber/Default.wl?rs=CAMP1.0&amp;vr=2.0&amp;CMD=KEY&amp;DocName=326" TargetMode="External"/><Relationship Id="rId56" Type="http://schemas.openxmlformats.org/officeDocument/2006/relationships/hyperlink" Target="http://www.westlaw.com/Find/Default.wl?rs=CAMP1.0&amp;vr=2.0&amp;DB=PROFILER-WLD&amp;DocName=0208587901&amp;FindType=h" TargetMode="External"/><Relationship Id="rId64" Type="http://schemas.openxmlformats.org/officeDocument/2006/relationships/hyperlink" Target="http://www.westlaw.com/Find/Default.wl?rs=CAMP1.0&amp;vr=2.0&amp;DB=1000008&amp;DocName=IL735S5%2F2-1005&amp;FindType=L&amp;ReferencePositionType=T&amp;ReferencePosition=SP_4b24000003ba5" TargetMode="External"/><Relationship Id="rId69" Type="http://schemas.openxmlformats.org/officeDocument/2006/relationships/hyperlink" Target="http://www.westlaw.com/Find/Default.wl?rs=CAMP1.0&amp;vr=2.0&amp;DB=578&amp;FindType=Y&amp;ReferencePositionType=S&amp;SerialNum=2012512993&amp;ReferencePosition=224" TargetMode="External"/><Relationship Id="rId77" Type="http://schemas.openxmlformats.org/officeDocument/2006/relationships/hyperlink" Target="http://www.westlaw.com/Find/Default.wl?rs=CAMP1.0&amp;vr=2.0&amp;DB=578&amp;FindType=Y&amp;ReferencePositionType=S&amp;SerialNum=2008333132&amp;ReferencePosition=15" TargetMode="External"/><Relationship Id="rId100" Type="http://schemas.openxmlformats.org/officeDocument/2006/relationships/hyperlink" Target="http://www.westlaw.com/Find/Default.wl?rs=CAMP1.0&amp;vr=2.0&amp;DB=578&amp;FindType=Y&amp;ReferencePositionType=S&amp;SerialNum=2007169646&amp;ReferencePosition=561" TargetMode="External"/><Relationship Id="rId105"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www.westlaw.com/KeyNumber/Default.wl?rs=CAMP1.0&amp;vr=2.0&amp;CMD=KEY&amp;DocName=326k53" TargetMode="External"/><Relationship Id="rId72" Type="http://schemas.openxmlformats.org/officeDocument/2006/relationships/hyperlink" Target="http://www.westlaw.com/Find/Default.wl?rs=CAMP1.0&amp;vr=2.0&amp;DB=578&amp;FindType=Y&amp;ReferencePositionType=S&amp;SerialNum=2008333132&amp;ReferencePosition=14" TargetMode="External"/><Relationship Id="rId80" Type="http://schemas.openxmlformats.org/officeDocument/2006/relationships/hyperlink" Target="http://www.westlaw.com/Find/Default.wl?rs=CAMP1.0&amp;vr=2.0&amp;DB=578&amp;FindType=Y&amp;ReferencePositionType=S&amp;SerialNum=2008333132&amp;ReferencePosition=15" TargetMode="External"/><Relationship Id="rId85" Type="http://schemas.openxmlformats.org/officeDocument/2006/relationships/hyperlink" Target="http://www.westlaw.com/Find/Default.wl?rs=CAMP1.0&amp;vr=2.0&amp;DB=1000008&amp;DocName=ILSTC5S140%2F2&amp;FindType=L&amp;ReferencePositionType=T&amp;ReferencePosition=SP_4b24000003ba5" TargetMode="External"/><Relationship Id="rId93" Type="http://schemas.openxmlformats.org/officeDocument/2006/relationships/hyperlink" Target="http://www.westlaw.com/Find/Default.wl?rs=CAMP1.0&amp;vr=2.0&amp;DB=578&amp;FindType=Y&amp;ReferencePositionType=S&amp;SerialNum=1990077514&amp;ReferencePosition=651" TargetMode="External"/><Relationship Id="rId98" Type="http://schemas.openxmlformats.org/officeDocument/2006/relationships/hyperlink" Target="http://www.westlaw.com/Find/Default.wl?rs=CAMP1.0&amp;vr=2.0&amp;FindType=Y&amp;SerialNum=2007169646" TargetMode="External"/><Relationship Id="rId3" Type="http://schemas.microsoft.com/office/2007/relationships/stylesWithEffects" Target="stylesWithEffects.xml"/><Relationship Id="rId12" Type="http://schemas.openxmlformats.org/officeDocument/2006/relationships/hyperlink" Target="http://www.westlaw.com/Find/Default.wl?rs=CAMP1.0&amp;vr=2.0&amp;DB=PROFILER-WLD&amp;DocName=0140524201&amp;FindType=h" TargetMode="External"/><Relationship Id="rId17" Type="http://schemas.openxmlformats.org/officeDocument/2006/relationships/hyperlink" Target="http://www.westlaw.com/KeyNumber/Default.wl?rs=CAMP1.0&amp;vr=2.0&amp;CMD=KEY&amp;DocName=326k50" TargetMode="External"/><Relationship Id="rId25" Type="http://schemas.openxmlformats.org/officeDocument/2006/relationships/hyperlink" Target="http://www.westlaw.com/Digest/Default.wl?rs=CAMP1.0&amp;vr=2.0&amp;CMD=MCC&amp;DocName=326k65" TargetMode="External"/><Relationship Id="rId33" Type="http://schemas.openxmlformats.org/officeDocument/2006/relationships/hyperlink" Target="http://www.westlaw.com/Find/Default.wl?rs=CAMP1.0&amp;vr=2.0&amp;DB=1000008&amp;DocName=ILSTC5S140%2F7&amp;FindType=L" TargetMode="External"/><Relationship Id="rId38" Type="http://schemas.openxmlformats.org/officeDocument/2006/relationships/hyperlink" Target="http://www.westlaw.com/KeyNumber/Default.wl?rs=CAMP1.0&amp;vr=2.0&amp;CMD=KEY&amp;DocName=326k62" TargetMode="External"/><Relationship Id="rId46" Type="http://schemas.openxmlformats.org/officeDocument/2006/relationships/hyperlink" Target="http://www.westlaw.com/Digest/Default.wl?rs=CAMP1.0&amp;vr=2.0&amp;CMD=MCC&amp;DocName=326k65" TargetMode="External"/><Relationship Id="rId59" Type="http://schemas.openxmlformats.org/officeDocument/2006/relationships/hyperlink" Target="http://www.westlaw.com/Find/Default.wl?rs=CAMP1.0&amp;vr=2.0&amp;DB=1000008&amp;DocName=ILSTC5S140%2F1&amp;FindType=L" TargetMode="External"/><Relationship Id="rId67" Type="http://schemas.openxmlformats.org/officeDocument/2006/relationships/hyperlink" Target="http://www.westlaw.com/Find/Default.wl?rs=CAMP1.0&amp;vr=2.0&amp;DB=578&amp;FindType=Y&amp;ReferencePositionType=S&amp;SerialNum=2007791526&amp;ReferencePosition=1182" TargetMode="External"/><Relationship Id="rId103" Type="http://schemas.openxmlformats.org/officeDocument/2006/relationships/header" Target="header2.xml"/><Relationship Id="rId20" Type="http://schemas.openxmlformats.org/officeDocument/2006/relationships/hyperlink" Target="http://www.westlaw.com/KeyNumber/Default.wl?rs=CAMP1.0&amp;vr=2.0&amp;CMD=KEY&amp;DocName=326" TargetMode="External"/><Relationship Id="rId41" Type="http://schemas.openxmlformats.org/officeDocument/2006/relationships/hyperlink" Target="http://www.westlaw.com/KeyNumber/Default.wl?rs=CAMP1.0&amp;vr=2.0&amp;CMD=KEY&amp;DocName=326" TargetMode="External"/><Relationship Id="rId54" Type="http://schemas.openxmlformats.org/officeDocument/2006/relationships/hyperlink" Target="http://www.westlaw.com/Find/Default.wl?rs=CAMP1.0&amp;vr=2.0&amp;DB=1000008&amp;DocName=ILSTC5S140%2F7&amp;FindType=L&amp;ReferencePositionType=T&amp;ReferencePosition=SP_a20b0000590b0" TargetMode="External"/><Relationship Id="rId62" Type="http://schemas.openxmlformats.org/officeDocument/2006/relationships/hyperlink" Target="http://www.westlaw.com/Find/Default.wl?rs=CAMP1.0&amp;vr=2.0&amp;DB=578&amp;FindType=Y&amp;ReferencePositionType=S&amp;SerialNum=2007432066&amp;ReferencePosition=928" TargetMode="External"/><Relationship Id="rId70" Type="http://schemas.openxmlformats.org/officeDocument/2006/relationships/hyperlink" Target="http://www.westlaw.com/Find/Default.wl?rs=CAMP1.0&amp;vr=2.0&amp;DB=578&amp;FindType=Y&amp;ReferencePositionType=S&amp;SerialNum=2012512993&amp;ReferencePosition=224" TargetMode="External"/><Relationship Id="rId75" Type="http://schemas.openxmlformats.org/officeDocument/2006/relationships/hyperlink" Target="http://www.westlaw.com/Find/Default.wl?rs=CAMP1.0&amp;vr=2.0&amp;DB=1000008&amp;DocName=ILSTC5S140%2F1&amp;FindType=L" TargetMode="External"/><Relationship Id="rId83" Type="http://schemas.openxmlformats.org/officeDocument/2006/relationships/hyperlink" Target="http://www.westlaw.com/Find/Default.wl?rs=CAMP1.0&amp;vr=2.0&amp;DB=578&amp;FindType=Y&amp;ReferencePositionType=S&amp;SerialNum=2008333132&amp;ReferencePosition=15" TargetMode="External"/><Relationship Id="rId88" Type="http://schemas.openxmlformats.org/officeDocument/2006/relationships/hyperlink" Target="http://www.westlaw.com/Find/Default.wl?rs=CAMP1.0&amp;vr=2.0&amp;DB=578&amp;FindType=Y&amp;ReferencePositionType=S&amp;SerialNum=2012598253&amp;ReferencePosition=885" TargetMode="External"/><Relationship Id="rId91" Type="http://schemas.openxmlformats.org/officeDocument/2006/relationships/hyperlink" Target="http://www.westlaw.com/Find/Default.wl?rs=CAMP1.0&amp;vr=2.0&amp;DB=1000008&amp;DocName=ILSTC5S140%2F7&amp;FindType=L&amp;ReferencePositionType=T&amp;ReferencePosition=SP_f1c50000821b0" TargetMode="External"/><Relationship Id="rId96" Type="http://schemas.openxmlformats.org/officeDocument/2006/relationships/hyperlink" Target="http://www.westlaw.com/Find/Default.wl?rs=CAMP1.0&amp;vr=2.0&amp;DB=578&amp;FindType=Y&amp;SerialNum=2007169646"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westlaw.com/KeyNumber/Default.wl?rs=CAMP1.0&amp;vr=2.0&amp;CMD=KEY&amp;DocName=326II" TargetMode="External"/><Relationship Id="rId23" Type="http://schemas.openxmlformats.org/officeDocument/2006/relationships/hyperlink" Target="http://www.westlaw.com/KeyNumber/Default.wl?rs=CAMP1.0&amp;vr=2.0&amp;CMD=KEY&amp;DocName=326k61" TargetMode="External"/><Relationship Id="rId28" Type="http://schemas.openxmlformats.org/officeDocument/2006/relationships/hyperlink" Target="http://www.westlaw.com/KeyNumber/Default.wl?rs=CAMP1.0&amp;vr=2.0&amp;CMD=KEY&amp;DocName=326II" TargetMode="External"/><Relationship Id="rId36" Type="http://schemas.openxmlformats.org/officeDocument/2006/relationships/hyperlink" Target="http://www.westlaw.com/KeyNumber/Default.wl?rs=CAMP1.0&amp;vr=2.0&amp;CMD=KEY&amp;DocName=326II%28B%29" TargetMode="External"/><Relationship Id="rId49" Type="http://schemas.openxmlformats.org/officeDocument/2006/relationships/hyperlink" Target="http://www.westlaw.com/KeyNumber/Default.wl?rs=CAMP1.0&amp;vr=2.0&amp;CMD=KEY&amp;DocName=326II" TargetMode="External"/><Relationship Id="rId57" Type="http://schemas.openxmlformats.org/officeDocument/2006/relationships/hyperlink" Target="http://www.westlaw.com/Find/Default.wl?rs=CAMP1.0&amp;vr=2.0&amp;DB=PROFILER-WLD&amp;DocName=0316651801&amp;FindType=h" TargetMode="External"/><Relationship Id="rId106" Type="http://schemas.openxmlformats.org/officeDocument/2006/relationships/theme" Target="theme/theme1.xml"/><Relationship Id="rId10" Type="http://schemas.openxmlformats.org/officeDocument/2006/relationships/image" Target="media/image2.png"/><Relationship Id="rId31" Type="http://schemas.openxmlformats.org/officeDocument/2006/relationships/hyperlink" Target="http://www.westlaw.com/KeyNumber/Default.wl?rs=CAMP1.0&amp;vr=2.0&amp;CMD=KEY&amp;DocName=326k54" TargetMode="External"/><Relationship Id="rId44" Type="http://schemas.openxmlformats.org/officeDocument/2006/relationships/hyperlink" Target="http://www.westlaw.com/KeyNumber/Default.wl?rs=CAMP1.0&amp;vr=2.0&amp;CMD=KEY&amp;DocName=326k61" TargetMode="External"/><Relationship Id="rId52" Type="http://schemas.openxmlformats.org/officeDocument/2006/relationships/hyperlink" Target="http://www.westlaw.com/KeyNumber/Default.wl?rs=CAMP1.0&amp;vr=2.0&amp;CMD=KEY&amp;DocName=326k58" TargetMode="External"/><Relationship Id="rId60" Type="http://schemas.openxmlformats.org/officeDocument/2006/relationships/hyperlink" Target="http://www.westlaw.com/Find/Default.wl?rs=CAMP1.0&amp;vr=2.0&amp;DB=1000008&amp;DocName=ILSTC5S140%2F7&amp;FindType=L&amp;ReferencePositionType=T&amp;ReferencePosition=SP_a20b0000590b0" TargetMode="External"/><Relationship Id="rId65" Type="http://schemas.openxmlformats.org/officeDocument/2006/relationships/hyperlink" Target="http://www.westlaw.com/Find/Default.wl?rs=CAMP1.0&amp;vr=2.0&amp;DB=578&amp;FindType=Y&amp;ReferencePositionType=S&amp;SerialNum=2012598253&amp;ReferencePosition=884" TargetMode="External"/><Relationship Id="rId73" Type="http://schemas.openxmlformats.org/officeDocument/2006/relationships/hyperlink" Target="http://www.westlaw.com/Find/Default.wl?rs=CAMP1.0&amp;vr=2.0&amp;DB=578&amp;FindType=Y&amp;ReferencePositionType=S&amp;SerialNum=2012598253&amp;ReferencePosition=885" TargetMode="External"/><Relationship Id="rId78" Type="http://schemas.openxmlformats.org/officeDocument/2006/relationships/hyperlink" Target="http://www.westlaw.com/Find/Default.wl?rs=CAMP1.0&amp;vr=2.0&amp;DB=578&amp;FindType=Y&amp;ReferencePositionType=S&amp;SerialNum=1989058559&amp;ReferencePosition=559" TargetMode="External"/><Relationship Id="rId81" Type="http://schemas.openxmlformats.org/officeDocument/2006/relationships/hyperlink" Target="http://www.westlaw.com/Find/Default.wl?rs=CAMP1.0&amp;vr=2.0&amp;DB=578&amp;FindType=Y&amp;ReferencePositionType=S&amp;SerialNum=2008333132&amp;ReferencePosition=15" TargetMode="External"/><Relationship Id="rId86" Type="http://schemas.openxmlformats.org/officeDocument/2006/relationships/hyperlink" Target="http://www.westlaw.com/Find/Default.wl?rs=CAMP1.0&amp;vr=2.0&amp;DB=1000008&amp;DocName=ILSTC5S140%2F7&amp;FindType=L&amp;ReferencePositionType=T&amp;ReferencePosition=SP_a20b0000590b0" TargetMode="External"/><Relationship Id="rId94" Type="http://schemas.openxmlformats.org/officeDocument/2006/relationships/hyperlink" Target="http://www.westlaw.com/Find/Default.wl?rs=CAMP1.0&amp;vr=2.0&amp;DB=1000008&amp;DocName=ILSTC5S140%2F8&amp;FindType=L" TargetMode="External"/><Relationship Id="rId99" Type="http://schemas.openxmlformats.org/officeDocument/2006/relationships/hyperlink" Target="http://www.westlaw.com/Find/Default.wl?rs=CAMP1.0&amp;vr=2.0&amp;DB=578&amp;FindType=Y&amp;ReferencePositionType=S&amp;SerialNum=2007169646&amp;ReferencePosition=561" TargetMode="External"/><Relationship Id="rId101" Type="http://schemas.openxmlformats.org/officeDocument/2006/relationships/hyperlink" Target="http://www.westlaw.com/Find/Default.wl?rs=CAMP1.0&amp;vr=2.0&amp;FindType=Y&amp;SerialNum=2007169646"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hyperlink" Target="http://www.westlaw.com/Digest/Default.wl?rs=CAMP1.0&amp;vr=2.0&amp;CMD=MCC&amp;DocName=326k50" TargetMode="External"/><Relationship Id="rId39" Type="http://schemas.openxmlformats.org/officeDocument/2006/relationships/hyperlink" Target="http://www.westlaw.com/Digest/Default.wl?rs=CAMP1.0&amp;vr=2.0&amp;CMD=MCC&amp;DocName=326k62" TargetMode="External"/><Relationship Id="rId34" Type="http://schemas.openxmlformats.org/officeDocument/2006/relationships/hyperlink" Target="http://www.westlaw.com/KeyNumber/Default.wl?rs=CAMP1.0&amp;vr=2.0&amp;CMD=KEY&amp;DocName=326" TargetMode="External"/><Relationship Id="rId50" Type="http://schemas.openxmlformats.org/officeDocument/2006/relationships/hyperlink" Target="http://www.westlaw.com/KeyNumber/Default.wl?rs=CAMP1.0&amp;vr=2.0&amp;CMD=KEY&amp;DocName=326II%28B%29" TargetMode="External"/><Relationship Id="rId55" Type="http://schemas.openxmlformats.org/officeDocument/2006/relationships/hyperlink" Target="http://www.westlaw.com/Find/Default.wl?rs=CAMP1.0&amp;vr=2.0&amp;DB=PROFILER-WLD&amp;DocName=0124582201&amp;FindType=h" TargetMode="External"/><Relationship Id="rId76" Type="http://schemas.openxmlformats.org/officeDocument/2006/relationships/hyperlink" Target="http://www.westlaw.com/Find/Default.wl?rs=CAMP1.0&amp;vr=2.0&amp;DB=578&amp;FindType=Y&amp;ReferencePositionType=S&amp;SerialNum=2008333132&amp;ReferencePosition=15" TargetMode="External"/><Relationship Id="rId97" Type="http://schemas.openxmlformats.org/officeDocument/2006/relationships/hyperlink" Target="http://www.westlaw.com/Find/Default.wl?rs=CAMP1.0&amp;vr=2.0&amp;DB=1000008&amp;DocName=ILSTC5S140%2F7&amp;FindType=L&amp;ReferencePositionType=T&amp;ReferencePosition=SP_a20b0000590b0" TargetMode="External"/><Relationship Id="rId10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4442</Words>
  <Characters>25322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14.4.1.1.V2</dc:creator>
  <cp:lastModifiedBy>user1</cp:lastModifiedBy>
  <cp:revision>2</cp:revision>
  <dcterms:created xsi:type="dcterms:W3CDTF">2014-04-16T18:10:00Z</dcterms:created>
  <dcterms:modified xsi:type="dcterms:W3CDTF">2014-04-16T18:10:00Z</dcterms:modified>
</cp:coreProperties>
</file>